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12" w:rsidRDefault="00A20612" w:rsidP="005F482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长春净月高新技术产业开发区人民法院</w:t>
      </w:r>
    </w:p>
    <w:p w:rsidR="00925E18" w:rsidRDefault="005F482B" w:rsidP="005F482B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5F482B">
        <w:rPr>
          <w:rFonts w:hint="eastAsia"/>
          <w:sz w:val="28"/>
          <w:szCs w:val="28"/>
        </w:rPr>
        <w:t>裁判文书公开情况报告</w:t>
      </w:r>
    </w:p>
    <w:p w:rsidR="005F482B" w:rsidRDefault="005F482B" w:rsidP="005F482B">
      <w:pPr>
        <w:jc w:val="center"/>
        <w:rPr>
          <w:rFonts w:hint="eastAsia"/>
          <w:sz w:val="28"/>
          <w:szCs w:val="28"/>
        </w:rPr>
      </w:pPr>
    </w:p>
    <w:p w:rsidR="005F482B" w:rsidRDefault="005F482B" w:rsidP="005F482B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5F482B" w:rsidRDefault="005F482B" w:rsidP="005F482B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1-9</w:t>
      </w:r>
      <w:r>
        <w:rPr>
          <w:rFonts w:hint="eastAsia"/>
          <w:sz w:val="28"/>
          <w:szCs w:val="28"/>
        </w:rPr>
        <w:t>月我院结案</w:t>
      </w:r>
      <w:r w:rsidRPr="005F482B">
        <w:rPr>
          <w:sz w:val="28"/>
          <w:szCs w:val="28"/>
        </w:rPr>
        <w:t>5141</w:t>
      </w:r>
      <w:r>
        <w:rPr>
          <w:rFonts w:hint="eastAsia"/>
          <w:sz w:val="28"/>
          <w:szCs w:val="28"/>
        </w:rPr>
        <w:t>件，已上网裁判文书</w:t>
      </w:r>
      <w:r w:rsidRPr="005F482B">
        <w:rPr>
          <w:sz w:val="28"/>
          <w:szCs w:val="28"/>
        </w:rPr>
        <w:t>2077</w:t>
      </w:r>
      <w:r>
        <w:rPr>
          <w:rFonts w:hint="eastAsia"/>
          <w:sz w:val="28"/>
          <w:szCs w:val="28"/>
        </w:rPr>
        <w:t>件（其中刑事案件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件、民事案件</w:t>
      </w:r>
      <w:r>
        <w:rPr>
          <w:rFonts w:hint="eastAsia"/>
          <w:sz w:val="28"/>
          <w:szCs w:val="28"/>
        </w:rPr>
        <w:t>1591</w:t>
      </w:r>
      <w:r>
        <w:rPr>
          <w:rFonts w:hint="eastAsia"/>
          <w:sz w:val="28"/>
          <w:szCs w:val="28"/>
        </w:rPr>
        <w:t>件、执行案件</w:t>
      </w:r>
      <w:r>
        <w:rPr>
          <w:rFonts w:hint="eastAsia"/>
          <w:sz w:val="28"/>
          <w:szCs w:val="28"/>
        </w:rPr>
        <w:t>408</w:t>
      </w:r>
      <w:r>
        <w:rPr>
          <w:rFonts w:hint="eastAsia"/>
          <w:sz w:val="28"/>
          <w:szCs w:val="28"/>
        </w:rPr>
        <w:t>件），裁判文书上网率为</w:t>
      </w:r>
      <w:r>
        <w:rPr>
          <w:rFonts w:hint="eastAsia"/>
          <w:sz w:val="28"/>
          <w:szCs w:val="28"/>
        </w:rPr>
        <w:t>40.40%</w:t>
      </w:r>
      <w:r>
        <w:rPr>
          <w:rFonts w:hint="eastAsia"/>
          <w:sz w:val="28"/>
          <w:szCs w:val="28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28"/>
        <w:gridCol w:w="1416"/>
        <w:gridCol w:w="1207"/>
        <w:gridCol w:w="1771"/>
      </w:tblGrid>
      <w:tr w:rsidR="005F482B" w:rsidRPr="005F482B" w:rsidTr="005F482B">
        <w:trPr>
          <w:trHeight w:val="48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2B" w:rsidRPr="005F482B" w:rsidRDefault="005F482B" w:rsidP="005F482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F482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2B" w:rsidRPr="005F482B" w:rsidRDefault="005F482B" w:rsidP="005F482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F482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上网文书数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2B" w:rsidRPr="005F482B" w:rsidRDefault="005F482B" w:rsidP="005F482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F482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结案数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2B" w:rsidRPr="005F482B" w:rsidRDefault="005F482B" w:rsidP="005F482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F482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上网率</w:t>
            </w:r>
          </w:p>
        </w:tc>
      </w:tr>
      <w:tr w:rsidR="005F482B" w:rsidRPr="005F482B" w:rsidTr="005F482B">
        <w:trPr>
          <w:trHeight w:val="48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2B" w:rsidRPr="005F482B" w:rsidRDefault="005F482B" w:rsidP="005F482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F482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长春净月高新技术产业开发区人民法院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2B" w:rsidRPr="005F482B" w:rsidRDefault="005F482B" w:rsidP="005F482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F482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2077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2B" w:rsidRPr="005F482B" w:rsidRDefault="005F482B" w:rsidP="005F482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F482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5141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2B" w:rsidRPr="005F482B" w:rsidRDefault="005F482B" w:rsidP="005F482B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F482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40.40%</w:t>
            </w:r>
          </w:p>
        </w:tc>
      </w:tr>
    </w:tbl>
    <w:p w:rsidR="005F482B" w:rsidRPr="005F482B" w:rsidRDefault="005F482B" w:rsidP="005F482B">
      <w:pPr>
        <w:jc w:val="left"/>
        <w:rPr>
          <w:rFonts w:hint="eastAsia"/>
          <w:sz w:val="28"/>
          <w:szCs w:val="28"/>
        </w:rPr>
      </w:pPr>
    </w:p>
    <w:sectPr w:rsidR="005F482B" w:rsidRPr="005F4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23"/>
    <w:rsid w:val="005F482B"/>
    <w:rsid w:val="00925E18"/>
    <w:rsid w:val="00A20612"/>
    <w:rsid w:val="00D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2023-10-17T07:40:00Z</dcterms:created>
  <dcterms:modified xsi:type="dcterms:W3CDTF">2023-10-17T07:43:00Z</dcterms:modified>
</cp:coreProperties>
</file>