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387" w:rsidRPr="00FD3387" w:rsidRDefault="00FD3387" w:rsidP="00FD3387">
      <w:pPr>
        <w:widowControl/>
        <w:spacing w:after="210"/>
        <w:jc w:val="center"/>
        <w:outlineLvl w:val="0"/>
        <w:rPr>
          <w:rFonts w:ascii="宋体" w:eastAsia="宋体" w:hAnsi="宋体" w:cs="宋体"/>
          <w:kern w:val="36"/>
          <w:sz w:val="33"/>
          <w:szCs w:val="33"/>
        </w:rPr>
      </w:pPr>
      <w:r w:rsidRPr="00FD3387">
        <w:rPr>
          <w:rFonts w:ascii="宋体" w:eastAsia="宋体" w:hAnsi="宋体" w:cs="宋体"/>
          <w:kern w:val="36"/>
          <w:sz w:val="33"/>
          <w:szCs w:val="33"/>
        </w:rPr>
        <w:t>冻结账户“秒解封” 为战“疫”企业纾困解难</w:t>
      </w:r>
    </w:p>
    <w:p w:rsidR="00FD3387" w:rsidRDefault="00FD3387" w:rsidP="00FD3387">
      <w:pPr>
        <w:spacing w:line="560" w:lineRule="exact"/>
        <w:rPr>
          <w:rFonts w:ascii="宋体" w:eastAsia="宋体" w:hAnsi="宋体" w:cs="宋体" w:hint="eastAsia"/>
          <w:color w:val="222222"/>
          <w:kern w:val="0"/>
          <w:sz w:val="32"/>
          <w:szCs w:val="24"/>
        </w:rPr>
      </w:pPr>
      <w:r>
        <w:rPr>
          <w:rFonts w:ascii="宋体" w:eastAsia="宋体" w:hAnsi="宋体" w:cs="宋体" w:hint="eastAsia"/>
          <w:color w:val="222222"/>
          <w:kern w:val="0"/>
          <w:sz w:val="24"/>
          <w:szCs w:val="24"/>
        </w:rPr>
        <w:t xml:space="preserve">    </w:t>
      </w:r>
      <w:r w:rsidRPr="00FD3387">
        <w:rPr>
          <w:rFonts w:ascii="宋体" w:eastAsia="宋体" w:hAnsi="宋体" w:cs="宋体"/>
          <w:color w:val="222222"/>
          <w:kern w:val="0"/>
          <w:sz w:val="32"/>
          <w:szCs w:val="24"/>
        </w:rPr>
        <w:t>面对突如其来的疫情，长春市两级法院充分发挥审判职能作用，科学研判精准施策，最大限度为经济社会发展和疫情防控大局提供及时、有力的司法服务和保障。</w:t>
      </w:r>
    </w:p>
    <w:p w:rsidR="00FD3387" w:rsidRDefault="00FD3387" w:rsidP="00FD3387">
      <w:pPr>
        <w:spacing w:line="560" w:lineRule="exact"/>
        <w:rPr>
          <w:rFonts w:ascii="宋体" w:eastAsia="宋体" w:hAnsi="宋体" w:cs="宋体" w:hint="eastAsia"/>
          <w:color w:val="222222"/>
          <w:kern w:val="0"/>
          <w:sz w:val="32"/>
          <w:szCs w:val="24"/>
        </w:rPr>
      </w:pPr>
      <w:r>
        <w:rPr>
          <w:rFonts w:ascii="宋体" w:eastAsia="宋体" w:hAnsi="宋体" w:cs="宋体" w:hint="eastAsia"/>
          <w:color w:val="222222"/>
          <w:kern w:val="0"/>
          <w:sz w:val="32"/>
          <w:szCs w:val="24"/>
        </w:rPr>
        <w:t xml:space="preserve">   </w:t>
      </w:r>
      <w:r w:rsidRPr="00FD3387">
        <w:rPr>
          <w:rFonts w:ascii="宋体" w:eastAsia="宋体" w:hAnsi="宋体" w:cs="宋体"/>
          <w:color w:val="222222"/>
          <w:kern w:val="0"/>
          <w:sz w:val="32"/>
          <w:szCs w:val="24"/>
        </w:rPr>
        <w:t>近日，长春净月高新技术产业开发区人民法院开辟绿色通道，灵活变更保全措施，快速解封一家疫情防控重点保障企业的银行账户，为疫情防控大局贡献司法力量。该企业为一家建筑施工公司，此前因一起建设工程施工合同纠纷被诉。依据原告的申请，净月法院作出保全裁定书，冻结企业名下3400万元存款或查封扣押等值财产，裁定作出后依法对其银行账户进行冻结。当前正处于长春市疫情防控的关键时期，该建筑施工公司按照全市疫情防控部署安排，负责承建疫情防控重点项目工程，急需解冻账户。经请示上级法院后，净月法院全力服务配合疫情防控大局，保证企业防疫建设账户使用需要，第一时间和企业负责人进行沟通，了解到企业希望提供反担保财产，要求对冻结的账户予以解封的诉求后，立即通过视频连线，连夜对案情进行分析研判，审查申请材料。经核实，该企业愿意提供等值的担保财产，而且企业负责人作出了具体承诺，净月法院决定对企业的账户进行解封。考虑到疫情防控工作的紧迫性，办案法官及时与企业负责人联络沟通，告知其尽快提供书面申请及相关担保财产信息。3月14日一早，在符合疫情防控政策的条件下，经过多方沟通配合和协调努力，所有相关材料准备齐全，净月法院正式出具一份解封裁定。从当事人提出申请到解封账户只用了短</w:t>
      </w:r>
      <w:r w:rsidRPr="00FD3387">
        <w:rPr>
          <w:rFonts w:ascii="宋体" w:eastAsia="宋体" w:hAnsi="宋体" w:cs="宋体"/>
          <w:color w:val="222222"/>
          <w:kern w:val="0"/>
          <w:sz w:val="32"/>
          <w:szCs w:val="24"/>
        </w:rPr>
        <w:lastRenderedPageBreak/>
        <w:t>短18小时。</w:t>
      </w:r>
    </w:p>
    <w:p w:rsidR="009307B4" w:rsidRPr="00FD3387" w:rsidRDefault="00FD3387" w:rsidP="00FD3387">
      <w:pPr>
        <w:spacing w:line="560" w:lineRule="exact"/>
        <w:rPr>
          <w:rFonts w:hint="eastAsia"/>
          <w:sz w:val="24"/>
        </w:rPr>
      </w:pPr>
      <w:r>
        <w:rPr>
          <w:rFonts w:ascii="宋体" w:eastAsia="宋体" w:hAnsi="宋体" w:cs="宋体" w:hint="eastAsia"/>
          <w:color w:val="222222"/>
          <w:kern w:val="0"/>
          <w:sz w:val="32"/>
          <w:szCs w:val="24"/>
        </w:rPr>
        <w:t xml:space="preserve">    </w:t>
      </w:r>
      <w:r w:rsidRPr="00FD3387">
        <w:rPr>
          <w:rFonts w:ascii="宋体" w:eastAsia="宋体" w:hAnsi="宋体" w:cs="宋体"/>
          <w:color w:val="222222"/>
          <w:kern w:val="0"/>
          <w:sz w:val="32"/>
          <w:szCs w:val="24"/>
        </w:rPr>
        <w:t>目前，该建筑施工工程正在紧锣密鼓地进行，有效保障了疫情防控重点项目不停工、不延时。面对全力保障疫情防控、服务当前大局的需要，长春净月区法院充分发挥司法职能，依法、快速、妥善办理案件，全力支持企业参与应对疫情，体现了全市两级法院以实际行动依法全力支持疫情防控的态度和决心，为疫情防控大局提供了有力司法服务和保障。</w:t>
      </w:r>
    </w:p>
    <w:sectPr w:rsidR="009307B4" w:rsidRPr="00FD3387" w:rsidSect="009307B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D3387"/>
    <w:rsid w:val="009307B4"/>
    <w:rsid w:val="00FD3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7B4"/>
    <w:pPr>
      <w:widowControl w:val="0"/>
      <w:jc w:val="both"/>
    </w:pPr>
  </w:style>
  <w:style w:type="paragraph" w:styleId="1">
    <w:name w:val="heading 1"/>
    <w:basedOn w:val="a"/>
    <w:link w:val="1Char"/>
    <w:uiPriority w:val="9"/>
    <w:qFormat/>
    <w:rsid w:val="00FD3387"/>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D3387"/>
    <w:rPr>
      <w:rFonts w:ascii="宋体" w:eastAsia="宋体" w:hAnsi="宋体" w:cs="宋体"/>
      <w:b/>
      <w:bCs/>
      <w:kern w:val="36"/>
      <w:sz w:val="48"/>
      <w:szCs w:val="48"/>
    </w:rPr>
  </w:style>
  <w:style w:type="character" w:customStyle="1" w:styleId="richmediameta">
    <w:name w:val="rich_media_meta"/>
    <w:basedOn w:val="a0"/>
    <w:rsid w:val="00FD3387"/>
  </w:style>
  <w:style w:type="character" w:styleId="a3">
    <w:name w:val="Hyperlink"/>
    <w:basedOn w:val="a0"/>
    <w:uiPriority w:val="99"/>
    <w:semiHidden/>
    <w:unhideWhenUsed/>
    <w:rsid w:val="00FD3387"/>
    <w:rPr>
      <w:color w:val="0000FF"/>
      <w:u w:val="single"/>
    </w:rPr>
  </w:style>
  <w:style w:type="character" w:styleId="a4">
    <w:name w:val="Emphasis"/>
    <w:basedOn w:val="a0"/>
    <w:uiPriority w:val="20"/>
    <w:qFormat/>
    <w:rsid w:val="00FD3387"/>
    <w:rPr>
      <w:i/>
      <w:iCs/>
    </w:rPr>
  </w:style>
  <w:style w:type="paragraph" w:styleId="a5">
    <w:name w:val="Normal (Web)"/>
    <w:basedOn w:val="a"/>
    <w:uiPriority w:val="99"/>
    <w:semiHidden/>
    <w:unhideWhenUsed/>
    <w:rsid w:val="00FD3387"/>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FD3387"/>
    <w:rPr>
      <w:sz w:val="18"/>
      <w:szCs w:val="18"/>
    </w:rPr>
  </w:style>
  <w:style w:type="character" w:customStyle="1" w:styleId="Char">
    <w:name w:val="批注框文本 Char"/>
    <w:basedOn w:val="a0"/>
    <w:link w:val="a6"/>
    <w:uiPriority w:val="99"/>
    <w:semiHidden/>
    <w:rsid w:val="00FD3387"/>
    <w:rPr>
      <w:sz w:val="18"/>
      <w:szCs w:val="18"/>
    </w:rPr>
  </w:style>
</w:styles>
</file>

<file path=word/webSettings.xml><?xml version="1.0" encoding="utf-8"?>
<w:webSettings xmlns:r="http://schemas.openxmlformats.org/officeDocument/2006/relationships" xmlns:w="http://schemas.openxmlformats.org/wordprocessingml/2006/main">
  <w:divs>
    <w:div w:id="1951164838">
      <w:bodyDiv w:val="1"/>
      <w:marLeft w:val="0"/>
      <w:marRight w:val="0"/>
      <w:marTop w:val="0"/>
      <w:marBottom w:val="0"/>
      <w:divBdr>
        <w:top w:val="none" w:sz="0" w:space="0" w:color="auto"/>
        <w:left w:val="none" w:sz="0" w:space="0" w:color="auto"/>
        <w:bottom w:val="none" w:sz="0" w:space="0" w:color="auto"/>
        <w:right w:val="none" w:sz="0" w:space="0" w:color="auto"/>
      </w:divBdr>
      <w:divsChild>
        <w:div w:id="95918840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84B89-50D1-47EB-AEF0-932EB5E6C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118</Words>
  <Characters>673</Characters>
  <Application>Microsoft Office Word</Application>
  <DocSecurity>0</DocSecurity>
  <Lines>5</Lines>
  <Paragraphs>1</Paragraphs>
  <ScaleCrop>false</ScaleCrop>
  <Company>微软中国</Company>
  <LinksUpToDate>false</LinksUpToDate>
  <CharactersWithSpaces>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2022-11-24T07:18:00Z</dcterms:created>
  <dcterms:modified xsi:type="dcterms:W3CDTF">2022-11-24T07:19:00Z</dcterms:modified>
</cp:coreProperties>
</file>