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F9" w:rsidRDefault="001D14BD" w:rsidP="001341F9">
      <w:pPr>
        <w:spacing w:line="640" w:lineRule="exact"/>
        <w:rPr>
          <w:b/>
          <w:sz w:val="44"/>
          <w:szCs w:val="4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0;text-align:left;margin-left:2.6pt;margin-top:19.45pt;width:426.6pt;height:64.8pt;z-index:251657216" fillcolor="red" strokecolor="red">
            <v:shadow color="#868686"/>
            <v:textpath style="font-family:&quot;宋体&quot;;font-weight:bold;v-text-kern:t" trim="t" fitpath="t" string="长春净月高新技术产业开发区人民法院"/>
            <w10:wrap type="square"/>
          </v:shape>
        </w:pict>
      </w:r>
    </w:p>
    <w:p w:rsidR="001341F9" w:rsidRPr="00C92E8C" w:rsidRDefault="001341F9" w:rsidP="001341F9">
      <w:pPr>
        <w:spacing w:line="400" w:lineRule="exact"/>
        <w:ind w:leftChars="-85" w:left="-178"/>
        <w:jc w:val="center"/>
        <w:rPr>
          <w:rFonts w:ascii="仿宋" w:eastAsia="仿宋" w:hAnsi="仿宋"/>
          <w:spacing w:val="-40"/>
          <w:sz w:val="32"/>
          <w:szCs w:val="32"/>
        </w:rPr>
      </w:pPr>
      <w:r w:rsidRPr="00C92E8C">
        <w:rPr>
          <w:rFonts w:ascii="仿宋" w:eastAsia="仿宋" w:hAnsi="仿宋" w:hint="eastAsia"/>
          <w:sz w:val="32"/>
          <w:szCs w:val="32"/>
        </w:rPr>
        <w:t>长净开法〔202</w:t>
      </w:r>
      <w:r>
        <w:rPr>
          <w:rFonts w:ascii="仿宋" w:eastAsia="仿宋" w:hAnsi="仿宋" w:hint="eastAsia"/>
          <w:sz w:val="32"/>
          <w:szCs w:val="32"/>
        </w:rPr>
        <w:t>1</w:t>
      </w:r>
      <w:r w:rsidRPr="00C92E8C">
        <w:rPr>
          <w:rFonts w:ascii="仿宋" w:eastAsia="仿宋" w:hAnsi="仿宋" w:hint="eastAsia"/>
          <w:sz w:val="32"/>
          <w:szCs w:val="32"/>
        </w:rPr>
        <w:t>〕</w:t>
      </w:r>
      <w:r w:rsidR="00BE7C3A">
        <w:rPr>
          <w:rFonts w:ascii="仿宋" w:eastAsia="仿宋" w:hAnsi="仿宋" w:hint="eastAsia"/>
          <w:sz w:val="32"/>
          <w:szCs w:val="32"/>
        </w:rPr>
        <w:t>10</w:t>
      </w:r>
      <w:r w:rsidRPr="00C92E8C">
        <w:rPr>
          <w:rFonts w:ascii="仿宋" w:eastAsia="仿宋" w:hAnsi="仿宋" w:hint="eastAsia"/>
          <w:spacing w:val="-40"/>
          <w:sz w:val="32"/>
          <w:szCs w:val="32"/>
        </w:rPr>
        <w:t>号</w:t>
      </w:r>
    </w:p>
    <w:p w:rsidR="001341F9" w:rsidRDefault="001D14BD" w:rsidP="001341F9">
      <w:pPr>
        <w:spacing w:line="560" w:lineRule="exact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0;text-align:left;margin-left:-5.2pt;margin-top:15.5pt;width:442.2pt;height:3.6pt;flip:y;z-index:251658240" o:connectortype="straight" strokecolor="red" strokeweight="1.5pt"/>
        </w:pict>
      </w:r>
    </w:p>
    <w:p w:rsidR="001341F9" w:rsidRPr="004B4C03" w:rsidRDefault="001341F9" w:rsidP="001341F9">
      <w:pPr>
        <w:spacing w:line="570" w:lineRule="exact"/>
        <w:jc w:val="center"/>
        <w:rPr>
          <w:rFonts w:ascii="方正小标宋简体" w:eastAsia="方正小标宋简体" w:hAnsiTheme="majorEastAsia"/>
          <w:color w:val="000000"/>
          <w:sz w:val="44"/>
          <w:szCs w:val="44"/>
        </w:rPr>
      </w:pPr>
      <w:r w:rsidRPr="004B4C03">
        <w:rPr>
          <w:rFonts w:ascii="方正小标宋简体" w:eastAsia="方正小标宋简体" w:hAnsiTheme="majorEastAsia" w:hint="eastAsia"/>
          <w:color w:val="000000"/>
          <w:sz w:val="44"/>
          <w:szCs w:val="44"/>
        </w:rPr>
        <w:t>长春净月高新技术产业开发区人民法院</w:t>
      </w:r>
    </w:p>
    <w:p w:rsidR="001341F9" w:rsidRDefault="001341F9" w:rsidP="001341F9">
      <w:pPr>
        <w:spacing w:line="570" w:lineRule="exact"/>
        <w:jc w:val="center"/>
        <w:rPr>
          <w:rFonts w:asciiTheme="majorEastAsia" w:eastAsiaTheme="majorEastAsia" w:hAnsiTheme="majorEastAsia"/>
          <w:b/>
          <w:color w:val="000000"/>
          <w:sz w:val="44"/>
          <w:szCs w:val="44"/>
        </w:rPr>
      </w:pPr>
      <w:r w:rsidRPr="004B4C03">
        <w:rPr>
          <w:rFonts w:ascii="方正小标宋简体" w:eastAsia="方正小标宋简体" w:hAnsiTheme="majorEastAsia" w:hint="eastAsia"/>
          <w:color w:val="000000"/>
          <w:sz w:val="44"/>
          <w:szCs w:val="44"/>
        </w:rPr>
        <w:t>“八小时之外”十个严禁</w:t>
      </w:r>
    </w:p>
    <w:p w:rsidR="001341F9" w:rsidRDefault="001341F9" w:rsidP="001341F9">
      <w:pPr>
        <w:spacing w:line="540" w:lineRule="exact"/>
        <w:ind w:firstLineChars="200" w:firstLine="640"/>
        <w:rPr>
          <w:rFonts w:ascii="微软雅黑" w:eastAsia="微软雅黑" w:hAnsi="微软雅黑"/>
          <w:color w:val="000000"/>
          <w:sz w:val="32"/>
          <w:szCs w:val="32"/>
        </w:rPr>
      </w:pP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一、严禁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在</w:t>
      </w:r>
      <w:proofErr w:type="gramStart"/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微信朋友</w:t>
      </w:r>
      <w:proofErr w:type="gramEnd"/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圈、微博、网站论坛或公众场合妄议中央大政方针、刻意歪曲历史、散布政治谣言，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编造、传播错误言论及未经核实的信息，发布、转发具有奢靡之风、享乐主义倾向的图片、文章、信息；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二、严禁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从事封建迷信活动、涉足“黄、赌、毒、黑”，不得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参加非法社会组织、团体及自发成立的老乡会、校友会、战友会；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三、严禁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 xml:space="preserve">泄露案情、泄露工作秘密，国家秘密； 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四、严禁酗酒滋事、出入高档消费场所</w:t>
      </w:r>
      <w:proofErr w:type="gramStart"/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或者着</w:t>
      </w:r>
      <w:proofErr w:type="gramEnd"/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制式服装在公共娱乐场所娱乐、消费等与政法干警身份不符的活动；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五、严禁接受可能影响公正执行公务的宴请或参加相关的消费、娱乐等活动，禁止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向律师、案件当事人及其亲属、诉讼代理人、辩护人借款，借用交通工具以及其他物品；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六、严禁从事或者参与营利性经营活动，在企业或者其他营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lastRenderedPageBreak/>
        <w:t>利性组织中兼任职务和有偿中介活动，不准利用职权为亲友经商办企业提供便利；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七、严禁无证驾车、酒后驾车、开“特权车”；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八、</w:t>
      </w: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>严禁未经批准备案出版公开著作和发表署名文章；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  <w:shd w:val="clear" w:color="auto" w:fill="FFFFFF"/>
        </w:rPr>
        <w:t xml:space="preserve">九、严禁借职务升迁、工作调动或红白喜庆、乔迁新居等大操大办，收礼敛财； </w:t>
      </w:r>
    </w:p>
    <w:p w:rsidR="001341F9" w:rsidRPr="001341F9" w:rsidRDefault="001341F9" w:rsidP="001341F9">
      <w:pPr>
        <w:spacing w:line="540" w:lineRule="exact"/>
        <w:ind w:firstLineChars="200" w:firstLine="640"/>
        <w:rPr>
          <w:rFonts w:ascii="仿宋_GB2312" w:eastAsia="仿宋_GB2312" w:hAnsiTheme="minorEastAsia"/>
          <w:color w:val="000000"/>
          <w:sz w:val="32"/>
          <w:szCs w:val="32"/>
          <w:shd w:val="clear" w:color="auto" w:fill="FFFFFF"/>
        </w:rPr>
      </w:pPr>
      <w:r w:rsidRPr="001341F9">
        <w:rPr>
          <w:rFonts w:ascii="仿宋_GB2312" w:eastAsia="仿宋_GB2312" w:hAnsiTheme="minorEastAsia" w:hint="eastAsia"/>
          <w:color w:val="000000"/>
          <w:sz w:val="32"/>
          <w:szCs w:val="32"/>
        </w:rPr>
        <w:t>十、严禁有其他社会公德、职业道德和廉洁自律等有关规定所禁止的行为。</w:t>
      </w:r>
    </w:p>
    <w:p w:rsidR="001341F9" w:rsidRPr="001341F9" w:rsidRDefault="001341F9" w:rsidP="001341F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1341F9" w:rsidRDefault="001341F9" w:rsidP="001341F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1341F9" w:rsidRPr="0091306B" w:rsidRDefault="001341F9" w:rsidP="001341F9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:rsidR="001341F9" w:rsidRDefault="001341F9" w:rsidP="001341F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1341F9" w:rsidRPr="001341F9" w:rsidRDefault="001341F9" w:rsidP="001341F9"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 w:rsidRPr="001341F9">
        <w:rPr>
          <w:rFonts w:ascii="仿宋_GB2312" w:eastAsia="仿宋_GB2312" w:hint="eastAsia"/>
          <w:sz w:val="32"/>
          <w:szCs w:val="32"/>
        </w:rPr>
        <w:t xml:space="preserve"> 长春净月高新技术产业开发区人民法院</w:t>
      </w:r>
    </w:p>
    <w:p w:rsidR="001341F9" w:rsidRPr="001341F9" w:rsidRDefault="001341F9" w:rsidP="001341F9">
      <w:pPr>
        <w:wordWrap w:val="0"/>
        <w:spacing w:line="578" w:lineRule="exact"/>
        <w:ind w:right="956" w:firstLineChars="850" w:firstLine="2720"/>
        <w:jc w:val="right"/>
        <w:rPr>
          <w:rFonts w:ascii="仿宋_GB2312" w:eastAsia="仿宋_GB2312"/>
          <w:sz w:val="32"/>
          <w:szCs w:val="32"/>
        </w:rPr>
      </w:pPr>
      <w:r w:rsidRPr="001341F9">
        <w:rPr>
          <w:rFonts w:ascii="仿宋_GB2312" w:eastAsia="仿宋_GB2312" w:hint="eastAsia"/>
          <w:sz w:val="32"/>
          <w:szCs w:val="32"/>
        </w:rPr>
        <w:t>2021年</w:t>
      </w:r>
      <w:r w:rsidR="00396C71">
        <w:rPr>
          <w:rFonts w:ascii="仿宋_GB2312" w:eastAsia="仿宋_GB2312" w:hint="eastAsia"/>
          <w:sz w:val="32"/>
          <w:szCs w:val="32"/>
        </w:rPr>
        <w:t>2</w:t>
      </w:r>
      <w:r w:rsidRPr="001341F9">
        <w:rPr>
          <w:rFonts w:ascii="仿宋_GB2312" w:eastAsia="仿宋_GB2312" w:hint="eastAsia"/>
          <w:sz w:val="32"/>
          <w:szCs w:val="32"/>
        </w:rPr>
        <w:t>月</w:t>
      </w:r>
      <w:r w:rsidR="00396C71">
        <w:rPr>
          <w:rFonts w:ascii="仿宋_GB2312" w:eastAsia="仿宋_GB2312" w:hint="eastAsia"/>
          <w:sz w:val="32"/>
          <w:szCs w:val="32"/>
        </w:rPr>
        <w:t>26</w:t>
      </w:r>
      <w:r w:rsidRPr="001341F9">
        <w:rPr>
          <w:rFonts w:ascii="仿宋_GB2312" w:eastAsia="仿宋_GB2312" w:hint="eastAsia"/>
          <w:sz w:val="32"/>
          <w:szCs w:val="32"/>
        </w:rPr>
        <w:t xml:space="preserve">日  </w:t>
      </w:r>
    </w:p>
    <w:p w:rsidR="001341F9" w:rsidRPr="001341F9" w:rsidRDefault="001341F9" w:rsidP="001341F9">
      <w:pPr>
        <w:spacing w:line="578" w:lineRule="exact"/>
        <w:ind w:right="1280"/>
        <w:jc w:val="right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78" w:lineRule="exact"/>
        <w:ind w:right="1280"/>
        <w:jc w:val="right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78" w:lineRule="exact"/>
        <w:ind w:right="1920"/>
        <w:rPr>
          <w:rFonts w:ascii="仿宋_GB2312" w:eastAsia="仿宋_GB2312"/>
          <w:sz w:val="32"/>
          <w:szCs w:val="32"/>
        </w:rPr>
      </w:pPr>
    </w:p>
    <w:p w:rsidR="001341F9" w:rsidRDefault="001341F9" w:rsidP="001341F9">
      <w:pPr>
        <w:spacing w:line="578" w:lineRule="exact"/>
        <w:ind w:right="1280"/>
        <w:jc w:val="righ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278"/>
        <w:tblW w:w="5000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9060"/>
      </w:tblGrid>
      <w:tr w:rsidR="001D14BD" w:rsidRPr="00F51253" w:rsidTr="001D14BD">
        <w:trPr>
          <w:trHeight w:val="403"/>
        </w:trPr>
        <w:tc>
          <w:tcPr>
            <w:tcW w:w="5000" w:type="pct"/>
            <w:shd w:val="clear" w:color="auto" w:fill="auto"/>
          </w:tcPr>
          <w:p w:rsidR="001D14BD" w:rsidRPr="00BD4787" w:rsidRDefault="001D14BD" w:rsidP="001D14BD">
            <w:pPr>
              <w:spacing w:line="620" w:lineRule="exact"/>
              <w:jc w:val="left"/>
              <w:rPr>
                <w:rFonts w:ascii="仿宋" w:eastAsia="仿宋" w:hAnsi="仿宋" w:cs="Arial"/>
                <w:kern w:val="0"/>
                <w:position w:val="16"/>
                <w:sz w:val="28"/>
                <w:szCs w:val="28"/>
              </w:rPr>
            </w:pPr>
            <w:bookmarkStart w:id="0" w:name="_GoBack"/>
            <w:bookmarkEnd w:id="0"/>
            <w:r w:rsidRPr="00BD4787"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长春净月高新技术产业开发区人民法院办公室</w:t>
            </w:r>
            <w:r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 xml:space="preserve">   2021</w:t>
            </w:r>
            <w:r w:rsidRPr="00BD4787"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年</w:t>
            </w:r>
            <w:r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2</w:t>
            </w:r>
            <w:r w:rsidRPr="00BD4787"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月</w:t>
            </w:r>
            <w:r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26</w:t>
            </w:r>
            <w:r w:rsidRPr="00BD4787">
              <w:rPr>
                <w:rFonts w:ascii="仿宋" w:eastAsia="仿宋" w:hAnsi="仿宋" w:cs="Arial" w:hint="eastAsia"/>
                <w:kern w:val="0"/>
                <w:position w:val="16"/>
                <w:sz w:val="28"/>
                <w:szCs w:val="28"/>
              </w:rPr>
              <w:t>日印发</w:t>
            </w:r>
          </w:p>
        </w:tc>
      </w:tr>
    </w:tbl>
    <w:p w:rsidR="001341F9" w:rsidRPr="00046CBA" w:rsidRDefault="001341F9" w:rsidP="001341F9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CF21B2" w:rsidRDefault="001341F9">
      <w:r w:rsidRPr="001341F9">
        <w:rPr>
          <w:rFonts w:hint="eastAsia"/>
        </w:rPr>
        <w:t xml:space="preserve">  </w:t>
      </w:r>
    </w:p>
    <w:sectPr w:rsidR="00CF21B2" w:rsidSect="001D14BD">
      <w:footerReference w:type="default" r:id="rId7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1F9" w:rsidRDefault="001341F9" w:rsidP="001341F9">
      <w:r>
        <w:separator/>
      </w:r>
    </w:p>
  </w:endnote>
  <w:endnote w:type="continuationSeparator" w:id="0">
    <w:p w:rsidR="001341F9" w:rsidRDefault="001341F9" w:rsidP="0013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6523"/>
      <w:docPartObj>
        <w:docPartGallery w:val="Page Numbers (Bottom of Page)"/>
        <w:docPartUnique/>
      </w:docPartObj>
    </w:sdtPr>
    <w:sdtEndPr/>
    <w:sdtContent>
      <w:p w:rsidR="00396C71" w:rsidRDefault="0004100E">
        <w:pPr>
          <w:pStyle w:val="a4"/>
          <w:jc w:val="right"/>
        </w:pPr>
        <w:r w:rsidRPr="00396C71">
          <w:rPr>
            <w:sz w:val="24"/>
            <w:szCs w:val="24"/>
          </w:rPr>
          <w:fldChar w:fldCharType="begin"/>
        </w:r>
        <w:r w:rsidR="00396C71" w:rsidRPr="00396C71">
          <w:rPr>
            <w:sz w:val="24"/>
            <w:szCs w:val="24"/>
          </w:rPr>
          <w:instrText xml:space="preserve"> PAGE   \* MERGEFORMAT </w:instrText>
        </w:r>
        <w:r w:rsidRPr="00396C71">
          <w:rPr>
            <w:sz w:val="24"/>
            <w:szCs w:val="24"/>
          </w:rPr>
          <w:fldChar w:fldCharType="separate"/>
        </w:r>
        <w:r w:rsidR="001D14BD" w:rsidRPr="001D14BD">
          <w:rPr>
            <w:noProof/>
            <w:sz w:val="24"/>
            <w:szCs w:val="24"/>
            <w:lang w:val="zh-CN"/>
          </w:rPr>
          <w:t>3</w:t>
        </w:r>
        <w:r w:rsidRPr="00396C71">
          <w:rPr>
            <w:sz w:val="24"/>
            <w:szCs w:val="24"/>
          </w:rPr>
          <w:fldChar w:fldCharType="end"/>
        </w:r>
      </w:p>
    </w:sdtContent>
  </w:sdt>
  <w:p w:rsidR="00396C71" w:rsidRDefault="00396C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1F9" w:rsidRDefault="001341F9" w:rsidP="001341F9">
      <w:r>
        <w:separator/>
      </w:r>
    </w:p>
  </w:footnote>
  <w:footnote w:type="continuationSeparator" w:id="0">
    <w:p w:rsidR="001341F9" w:rsidRDefault="001341F9" w:rsidP="00134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41F9"/>
    <w:rsid w:val="0004100E"/>
    <w:rsid w:val="001341F9"/>
    <w:rsid w:val="001D14BD"/>
    <w:rsid w:val="00396C71"/>
    <w:rsid w:val="00AD38CA"/>
    <w:rsid w:val="00BE7C3A"/>
    <w:rsid w:val="00CF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  <o:rules v:ext="edit">
        <o:r id="V:Rule2" type="connector" idref="#_x0000_s2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41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41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41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41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杨光宇</dc:creator>
  <cp:keywords/>
  <dc:description/>
  <cp:lastModifiedBy>付文韬</cp:lastModifiedBy>
  <cp:revision>6</cp:revision>
  <dcterms:created xsi:type="dcterms:W3CDTF">2021-03-01T01:28:00Z</dcterms:created>
  <dcterms:modified xsi:type="dcterms:W3CDTF">2021-04-20T00:06:00Z</dcterms:modified>
</cp:coreProperties>
</file>