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18" w:rsidRDefault="00034486" w:rsidP="00232B8A">
      <w:pPr>
        <w:ind w:firstLineChars="150" w:firstLine="663"/>
        <w:jc w:val="center"/>
        <w:rPr>
          <w:rFonts w:asciiTheme="majorEastAsia" w:eastAsiaTheme="majorEastAsia" w:hAnsiTheme="majorEastAsia" w:cs="仿宋"/>
          <w:b/>
          <w:sz w:val="44"/>
          <w:szCs w:val="44"/>
          <w:lang w:val="zh-CN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  <w:lang w:val="zh-CN"/>
        </w:rPr>
        <w:t>净月</w:t>
      </w:r>
      <w:r w:rsidR="00325C18">
        <w:rPr>
          <w:rFonts w:asciiTheme="majorEastAsia" w:eastAsiaTheme="majorEastAsia" w:hAnsiTheme="majorEastAsia" w:cs="仿宋" w:hint="eastAsia"/>
          <w:b/>
          <w:sz w:val="44"/>
          <w:szCs w:val="44"/>
          <w:lang w:val="zh-CN"/>
        </w:rPr>
        <w:t>法院</w:t>
      </w:r>
      <w:r w:rsidR="00232B8A">
        <w:rPr>
          <w:rFonts w:asciiTheme="majorEastAsia" w:eastAsiaTheme="majorEastAsia" w:hAnsiTheme="majorEastAsia" w:cs="仿宋" w:hint="eastAsia"/>
          <w:b/>
          <w:sz w:val="44"/>
          <w:szCs w:val="44"/>
          <w:lang w:val="zh-CN"/>
        </w:rPr>
        <w:t>党建工作情况</w:t>
      </w:r>
    </w:p>
    <w:p w:rsidR="00021DD4" w:rsidRPr="00415F67" w:rsidRDefault="00002EFB" w:rsidP="00C63A71">
      <w:pPr>
        <w:ind w:firstLine="645"/>
        <w:rPr>
          <w:rFonts w:ascii="黑体" w:eastAsia="黑体" w:hAnsi="黑体" w:cs="仿宋"/>
          <w:b/>
          <w:sz w:val="32"/>
          <w:szCs w:val="32"/>
          <w:lang w:val="zh-CN"/>
        </w:rPr>
      </w:pPr>
      <w:r w:rsidRPr="00415F67">
        <w:rPr>
          <w:rFonts w:ascii="黑体" w:eastAsia="黑体" w:hAnsi="黑体" w:cs="仿宋" w:hint="eastAsia"/>
          <w:b/>
          <w:sz w:val="32"/>
          <w:szCs w:val="32"/>
          <w:lang w:val="zh-CN"/>
        </w:rPr>
        <w:t>一、</w:t>
      </w:r>
      <w:r w:rsidR="00021DD4" w:rsidRPr="00415F67">
        <w:rPr>
          <w:rFonts w:ascii="黑体" w:eastAsia="黑体" w:hAnsi="黑体" w:cs="仿宋" w:hint="eastAsia"/>
          <w:b/>
          <w:sz w:val="32"/>
          <w:szCs w:val="32"/>
          <w:lang w:val="zh-CN"/>
        </w:rPr>
        <w:t>基本情况</w:t>
      </w:r>
    </w:p>
    <w:p w:rsidR="00924CE5" w:rsidRPr="00415F67" w:rsidRDefault="00250BF4" w:rsidP="00415F67">
      <w:pPr>
        <w:ind w:firstLineChars="200" w:firstLine="643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楷体" w:eastAsia="楷体" w:hAnsi="楷体" w:cs="仿宋" w:hint="eastAsia"/>
          <w:b/>
          <w:sz w:val="32"/>
          <w:szCs w:val="32"/>
          <w:lang w:val="zh-CN"/>
        </w:rPr>
        <w:t>（一）</w:t>
      </w:r>
      <w:r w:rsidR="00002EFB" w:rsidRPr="00415F67">
        <w:rPr>
          <w:rFonts w:ascii="楷体" w:eastAsia="楷体" w:hAnsi="楷体" w:cs="仿宋" w:hint="eastAsia"/>
          <w:b/>
          <w:sz w:val="32"/>
          <w:szCs w:val="32"/>
          <w:lang w:val="zh-CN"/>
        </w:rPr>
        <w:t>党组织设置情况</w:t>
      </w:r>
      <w:r w:rsidR="00002EFB" w:rsidRPr="00415F67">
        <w:rPr>
          <w:rFonts w:ascii="楷体" w:eastAsia="楷体" w:hAnsi="楷体" w:cs="仿宋" w:hint="eastAsia"/>
          <w:b/>
          <w:sz w:val="32"/>
          <w:szCs w:val="32"/>
          <w:lang w:val="zh-CN"/>
        </w:rPr>
        <w:br/>
      </w:r>
      <w:r w:rsidR="00002EFB" w:rsidRPr="00415F67">
        <w:rPr>
          <w:rFonts w:ascii="仿宋" w:eastAsia="仿宋" w:hAnsi="仿宋" w:cs="仿宋" w:hint="eastAsia"/>
          <w:sz w:val="32"/>
          <w:szCs w:val="32"/>
          <w:lang w:val="zh-CN"/>
        </w:rPr>
        <w:t xml:space="preserve">　</w:t>
      </w:r>
      <w:r w:rsidR="00002EFB" w:rsidRPr="00415F67">
        <w:rPr>
          <w:rFonts w:ascii="仿宋" w:eastAsia="仿宋" w:hAnsi="仿宋" w:cs="仿宋" w:hint="eastAsia"/>
          <w:b/>
          <w:color w:val="000000" w:themeColor="text1"/>
          <w:sz w:val="32"/>
          <w:szCs w:val="32"/>
          <w:lang w:val="zh-CN"/>
        </w:rPr>
        <w:t xml:space="preserve">　</w:t>
      </w:r>
      <w:r w:rsidR="00C63A71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1</w:t>
      </w:r>
      <w:r w:rsidR="00517B10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、党组织设置情况。</w:t>
      </w:r>
      <w:r w:rsidR="008F1E2A" w:rsidRPr="008F1E2A">
        <w:rPr>
          <w:rFonts w:ascii="仿宋" w:eastAsia="仿宋" w:hAnsi="仿宋" w:cs="仿宋" w:hint="eastAsia"/>
          <w:sz w:val="32"/>
          <w:szCs w:val="32"/>
          <w:lang w:val="zh-CN"/>
        </w:rPr>
        <w:t>净月法院由</w:t>
      </w:r>
      <w:r w:rsidR="008F1E2A">
        <w:rPr>
          <w:rFonts w:ascii="仿宋" w:eastAsia="仿宋" w:hAnsi="仿宋" w:cs="仿宋" w:hint="eastAsia"/>
          <w:sz w:val="32"/>
          <w:szCs w:val="32"/>
          <w:lang w:val="zh-CN"/>
        </w:rPr>
        <w:t>5个支部组成</w:t>
      </w:r>
      <w:r w:rsidR="0064631B" w:rsidRPr="008F1E2A">
        <w:rPr>
          <w:rFonts w:ascii="仿宋" w:eastAsia="仿宋" w:hAnsi="仿宋" w:cs="仿宋" w:hint="eastAsia"/>
          <w:sz w:val="32"/>
          <w:szCs w:val="32"/>
          <w:lang w:val="zh-CN"/>
        </w:rPr>
        <w:t>。</w:t>
      </w:r>
      <w:r w:rsidR="00385949" w:rsidRPr="00415F67">
        <w:rPr>
          <w:rFonts w:ascii="仿宋" w:eastAsia="仿宋" w:hAnsi="仿宋" w:cs="仿宋" w:hint="eastAsia"/>
          <w:sz w:val="32"/>
          <w:szCs w:val="32"/>
          <w:lang w:val="zh-CN"/>
        </w:rPr>
        <w:t>1</w:t>
      </w:r>
      <w:r w:rsidR="008F1E2A">
        <w:rPr>
          <w:rFonts w:ascii="仿宋" w:eastAsia="仿宋" w:hAnsi="仿宋" w:cs="仿宋" w:hint="eastAsia"/>
          <w:sz w:val="32"/>
          <w:szCs w:val="32"/>
          <w:lang w:val="zh-CN"/>
        </w:rPr>
        <w:t>个</w:t>
      </w:r>
      <w:r w:rsidR="00924CE5" w:rsidRPr="00415F67">
        <w:rPr>
          <w:rFonts w:ascii="仿宋" w:eastAsia="仿宋" w:hAnsi="仿宋" w:cs="仿宋" w:hint="eastAsia"/>
          <w:sz w:val="32"/>
          <w:szCs w:val="32"/>
          <w:lang w:val="zh-CN"/>
        </w:rPr>
        <w:t>党总支，</w:t>
      </w:r>
      <w:r w:rsidR="008F1E2A">
        <w:rPr>
          <w:rFonts w:ascii="仿宋" w:eastAsia="仿宋" w:hAnsi="仿宋" w:cs="仿宋" w:hint="eastAsia"/>
          <w:sz w:val="32"/>
          <w:szCs w:val="32"/>
          <w:lang w:val="zh-CN"/>
        </w:rPr>
        <w:t>5个党支部；分别由立案、执行、综合审判、政治部、综合办公室组成</w:t>
      </w:r>
      <w:r w:rsidR="00924CE5" w:rsidRPr="00415F67"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C63A71" w:rsidRPr="00415F67" w:rsidRDefault="00C63A71" w:rsidP="00C63A71">
      <w:pPr>
        <w:spacing w:line="360" w:lineRule="auto"/>
        <w:ind w:firstLine="645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2、党员基本情况。</w:t>
      </w:r>
      <w:r w:rsidR="008F1E2A" w:rsidRPr="008F1E2A">
        <w:rPr>
          <w:rFonts w:ascii="仿宋" w:eastAsia="仿宋" w:hAnsi="仿宋" w:cs="仿宋" w:hint="eastAsia"/>
          <w:sz w:val="32"/>
          <w:szCs w:val="32"/>
          <w:lang w:val="zh-CN"/>
        </w:rPr>
        <w:t>净月法院</w:t>
      </w:r>
      <w:r w:rsidR="008F1E2A">
        <w:rPr>
          <w:rFonts w:ascii="仿宋" w:eastAsia="仿宋" w:hAnsi="仿宋" w:cs="仿宋" w:hint="eastAsia"/>
          <w:sz w:val="32"/>
          <w:szCs w:val="32"/>
          <w:lang w:val="zh-CN"/>
        </w:rPr>
        <w:t>在编共有73人</w:t>
      </w:r>
      <w:r w:rsidR="00967A4F" w:rsidRPr="008F1E2A">
        <w:rPr>
          <w:rFonts w:ascii="仿宋" w:eastAsia="仿宋" w:hAnsi="仿宋" w:cs="仿宋" w:hint="eastAsia"/>
          <w:sz w:val="32"/>
          <w:szCs w:val="32"/>
          <w:lang w:val="zh-CN"/>
        </w:rPr>
        <w:t>，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其中党员</w:t>
      </w:r>
      <w:r w:rsidR="008F1E2A">
        <w:rPr>
          <w:rFonts w:ascii="仿宋" w:eastAsia="仿宋" w:hAnsi="仿宋" w:cs="仿宋" w:hint="eastAsia"/>
          <w:sz w:val="32"/>
          <w:szCs w:val="32"/>
          <w:lang w:val="zh-CN"/>
        </w:rPr>
        <w:t>35人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。近年来，平均每年院均发展党员1名。</w:t>
      </w:r>
    </w:p>
    <w:p w:rsidR="00C63A71" w:rsidRPr="00415F67" w:rsidRDefault="00C63A71" w:rsidP="00C63A71">
      <w:pPr>
        <w:ind w:firstLine="645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3、党务干部基本情况。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专职党务干部</w:t>
      </w:r>
      <w:r w:rsidR="008F1E2A">
        <w:rPr>
          <w:rFonts w:ascii="仿宋" w:eastAsia="仿宋" w:hAnsi="仿宋" w:cs="仿宋" w:hint="eastAsia"/>
          <w:sz w:val="32"/>
          <w:szCs w:val="32"/>
          <w:lang w:val="zh-CN"/>
        </w:rPr>
        <w:t>1人，其中政治部主任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1</w:t>
      </w:r>
      <w:r w:rsidR="008F1E2A">
        <w:rPr>
          <w:rFonts w:ascii="仿宋" w:eastAsia="仿宋" w:hAnsi="仿宋" w:cs="仿宋" w:hint="eastAsia"/>
          <w:sz w:val="32"/>
          <w:szCs w:val="32"/>
          <w:lang w:val="zh-CN"/>
        </w:rPr>
        <w:t>人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F42EA4" w:rsidRPr="00415F67" w:rsidRDefault="00CD30E2" w:rsidP="00415F67">
      <w:pPr>
        <w:widowControl/>
        <w:spacing w:before="100" w:beforeAutospacing="1" w:after="100" w:afterAutospacing="1"/>
        <w:ind w:firstLineChars="200" w:firstLine="643"/>
        <w:jc w:val="left"/>
        <w:rPr>
          <w:rFonts w:ascii="黑体" w:eastAsia="黑体" w:hAnsi="黑体" w:cs="仿宋"/>
          <w:b/>
          <w:sz w:val="32"/>
          <w:szCs w:val="32"/>
          <w:lang w:val="zh-CN"/>
        </w:rPr>
      </w:pPr>
      <w:r w:rsidRPr="00415F67">
        <w:rPr>
          <w:rFonts w:ascii="黑体" w:eastAsia="黑体" w:hAnsi="黑体" w:cs="仿宋" w:hint="eastAsia"/>
          <w:b/>
          <w:sz w:val="32"/>
          <w:szCs w:val="32"/>
          <w:lang w:val="zh-CN"/>
        </w:rPr>
        <w:t>二、日常党建工作</w:t>
      </w:r>
      <w:r w:rsidR="00496994" w:rsidRPr="00415F67">
        <w:rPr>
          <w:rFonts w:ascii="黑体" w:eastAsia="黑体" w:hAnsi="黑体" w:cs="仿宋" w:hint="eastAsia"/>
          <w:b/>
          <w:sz w:val="32"/>
          <w:szCs w:val="32"/>
          <w:lang w:val="zh-CN"/>
        </w:rPr>
        <w:t>开展情况</w:t>
      </w:r>
    </w:p>
    <w:p w:rsidR="00CD30E2" w:rsidRPr="00415F67" w:rsidRDefault="00CD30E2" w:rsidP="00415F67">
      <w:pPr>
        <w:widowControl/>
        <w:spacing w:before="100" w:beforeAutospacing="1" w:after="100" w:afterAutospacing="1"/>
        <w:ind w:firstLineChars="150" w:firstLine="482"/>
        <w:jc w:val="left"/>
        <w:rPr>
          <w:rFonts w:ascii="黑体" w:eastAsia="黑体" w:hAnsi="黑体" w:cs="仿宋"/>
          <w:b/>
          <w:sz w:val="32"/>
          <w:szCs w:val="32"/>
          <w:lang w:val="zh-CN"/>
        </w:rPr>
      </w:pPr>
      <w:r w:rsidRPr="00415F67">
        <w:rPr>
          <w:rFonts w:ascii="楷体" w:eastAsia="楷体" w:hAnsi="楷体" w:cs="仿宋" w:hint="eastAsia"/>
          <w:b/>
          <w:sz w:val="32"/>
          <w:szCs w:val="32"/>
          <w:lang w:val="zh-CN"/>
        </w:rPr>
        <w:t>（一）开展理论学习情况</w:t>
      </w:r>
    </w:p>
    <w:p w:rsidR="00C91634" w:rsidRPr="00415F67" w:rsidRDefault="00C91634" w:rsidP="00415F67">
      <w:pPr>
        <w:widowControl/>
        <w:spacing w:before="100" w:beforeAutospacing="1" w:after="100" w:afterAutospacing="1"/>
        <w:ind w:firstLineChars="150" w:firstLine="480"/>
        <w:jc w:val="left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为了发挥党组织在法院工作中的政治领导核心作用，确保法院党建工作的可持续发展，我院不断建立健全党建工作的长效机制，切实做好对党员的经常性教育管理工作。</w:t>
      </w:r>
    </w:p>
    <w:p w:rsidR="00C91634" w:rsidRPr="00415F67" w:rsidRDefault="00D62D10" w:rsidP="00415F67">
      <w:pPr>
        <w:ind w:firstLineChars="200" w:firstLine="643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1、</w:t>
      </w:r>
      <w:r w:rsidR="00C91634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落实党建工作责任制。</w:t>
      </w:r>
      <w:r w:rsidR="00C91634" w:rsidRPr="00415F67">
        <w:rPr>
          <w:rFonts w:ascii="仿宋" w:eastAsia="仿宋" w:hAnsi="仿宋" w:cs="仿宋" w:hint="eastAsia"/>
          <w:sz w:val="32"/>
          <w:szCs w:val="32"/>
          <w:lang w:val="zh-CN"/>
        </w:rPr>
        <w:t>明确党组成员的工作职责，细化党支部工作制度、民主评议党员制度、</w:t>
      </w:r>
      <w:r w:rsidR="002E7765" w:rsidRPr="00415F67">
        <w:rPr>
          <w:rFonts w:ascii="仿宋" w:eastAsia="仿宋" w:hAnsi="仿宋" w:cs="仿宋" w:hint="eastAsia"/>
          <w:sz w:val="32"/>
          <w:szCs w:val="32"/>
          <w:lang w:val="zh-CN"/>
        </w:rPr>
        <w:t>党组</w:t>
      </w:r>
      <w:r w:rsidR="00C91634" w:rsidRPr="00415F67">
        <w:rPr>
          <w:rFonts w:ascii="仿宋" w:eastAsia="仿宋" w:hAnsi="仿宋" w:cs="仿宋" w:hint="eastAsia"/>
          <w:sz w:val="32"/>
          <w:szCs w:val="32"/>
          <w:lang w:val="zh-CN"/>
        </w:rPr>
        <w:t>民主生活会制度、党员联系群众制度</w:t>
      </w:r>
      <w:r w:rsidR="00FA59ED" w:rsidRPr="00415F67">
        <w:rPr>
          <w:rFonts w:ascii="仿宋" w:eastAsia="仿宋" w:hAnsi="仿宋" w:cs="仿宋" w:hint="eastAsia"/>
          <w:sz w:val="32"/>
          <w:szCs w:val="32"/>
          <w:lang w:val="zh-CN"/>
        </w:rPr>
        <w:t>、领导干部双重组织生活制度、“三会一课”制度</w:t>
      </w:r>
      <w:r w:rsidR="00C91634" w:rsidRPr="00415F67">
        <w:rPr>
          <w:rFonts w:ascii="仿宋" w:eastAsia="仿宋" w:hAnsi="仿宋" w:cs="仿宋" w:hint="eastAsia"/>
          <w:sz w:val="32"/>
          <w:szCs w:val="32"/>
          <w:lang w:val="zh-CN"/>
        </w:rPr>
        <w:t>等多项工作制度。坚持审判工作和党建工作两手抓，两手都要硬。</w:t>
      </w:r>
    </w:p>
    <w:p w:rsidR="00034486" w:rsidRDefault="00D62D10" w:rsidP="00415F67">
      <w:pPr>
        <w:ind w:firstLineChars="200" w:firstLine="643"/>
        <w:rPr>
          <w:rFonts w:ascii="仿宋" w:eastAsia="仿宋" w:hAnsi="仿宋" w:cs="仿宋" w:hint="eastAsia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lastRenderedPageBreak/>
        <w:t>2、</w:t>
      </w:r>
      <w:r w:rsidR="00C91634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立足实际创新。</w:t>
      </w:r>
      <w:r w:rsidR="00C91634" w:rsidRPr="00415F67">
        <w:rPr>
          <w:rFonts w:ascii="仿宋" w:eastAsia="仿宋" w:hAnsi="仿宋" w:cs="仿宋" w:hint="eastAsia"/>
          <w:sz w:val="32"/>
          <w:szCs w:val="32"/>
          <w:lang w:val="zh-CN"/>
        </w:rPr>
        <w:t>处理好党建形式和内容之间的关系。结合全市法院“基层基础建设年”活动要求，</w:t>
      </w:r>
      <w:r w:rsidR="00C37AE4" w:rsidRPr="00415F67">
        <w:rPr>
          <w:rFonts w:ascii="仿宋" w:eastAsia="仿宋" w:hAnsi="仿宋" w:cs="仿宋" w:hint="eastAsia"/>
          <w:sz w:val="32"/>
          <w:szCs w:val="32"/>
          <w:lang w:val="zh-CN"/>
        </w:rPr>
        <w:t>开展“基层党组织组织力提升工程”活动，</w:t>
      </w:r>
      <w:r w:rsidR="00C91634" w:rsidRPr="00415F67">
        <w:rPr>
          <w:rFonts w:ascii="仿宋" w:eastAsia="仿宋" w:hAnsi="仿宋" w:cs="仿宋" w:hint="eastAsia"/>
          <w:sz w:val="32"/>
          <w:szCs w:val="32"/>
          <w:lang w:val="zh-CN"/>
        </w:rPr>
        <w:t>建立完善党员教育培训的长效机制，扎实推进学习型法院和学习型党组织建设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C91634" w:rsidRPr="00415F67" w:rsidRDefault="00034486" w:rsidP="00034486">
      <w:pPr>
        <w:ind w:firstLineChars="200" w:firstLine="643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 xml:space="preserve"> </w:t>
      </w:r>
      <w:r w:rsidR="00D62D10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3、</w:t>
      </w:r>
      <w:r w:rsidR="00C91634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宗旨教育工作常抓不懈。</w:t>
      </w:r>
      <w:r w:rsidR="00C91634" w:rsidRPr="00415F67">
        <w:rPr>
          <w:rFonts w:ascii="仿宋" w:eastAsia="仿宋" w:hAnsi="仿宋" w:cs="仿宋" w:hint="eastAsia"/>
          <w:sz w:val="32"/>
          <w:szCs w:val="32"/>
          <w:lang w:val="zh-CN"/>
        </w:rPr>
        <w:t>坚持领导干部带头学、带</w:t>
      </w:r>
      <w:r w:rsidR="00E8553E" w:rsidRPr="00415F67">
        <w:rPr>
          <w:rFonts w:ascii="仿宋" w:eastAsia="仿宋" w:hAnsi="仿宋" w:cs="仿宋" w:hint="eastAsia"/>
          <w:sz w:val="32"/>
          <w:szCs w:val="32"/>
          <w:lang w:val="zh-CN"/>
        </w:rPr>
        <w:t>头写、带头讲和带头用。</w:t>
      </w:r>
      <w:r w:rsidR="00895D3A" w:rsidRPr="00415F67">
        <w:rPr>
          <w:rFonts w:ascii="仿宋" w:eastAsia="仿宋" w:hAnsi="仿宋" w:cs="仿宋" w:hint="eastAsia"/>
          <w:sz w:val="32"/>
          <w:szCs w:val="32"/>
          <w:lang w:val="zh-CN"/>
        </w:rPr>
        <w:t>以</w:t>
      </w:r>
      <w:r w:rsidR="00C91634" w:rsidRPr="00415F67">
        <w:rPr>
          <w:rFonts w:ascii="仿宋" w:eastAsia="仿宋" w:hAnsi="仿宋" w:cs="仿宋" w:hint="eastAsia"/>
          <w:sz w:val="32"/>
          <w:szCs w:val="32"/>
          <w:lang w:val="zh-CN"/>
        </w:rPr>
        <w:t>党组理论中心组学习、</w:t>
      </w:r>
      <w:r w:rsidR="00390352" w:rsidRPr="00415F67">
        <w:rPr>
          <w:rFonts w:ascii="仿宋" w:eastAsia="仿宋" w:hAnsi="仿宋" w:cs="仿宋" w:hint="eastAsia"/>
          <w:sz w:val="32"/>
          <w:szCs w:val="32"/>
          <w:lang w:val="zh-CN"/>
        </w:rPr>
        <w:t>组织生活会和主题党日等形式，</w:t>
      </w:r>
      <w:r w:rsidR="00895D3A" w:rsidRPr="00415F67">
        <w:rPr>
          <w:rFonts w:ascii="仿宋" w:eastAsia="仿宋" w:hAnsi="仿宋" w:cs="仿宋" w:hint="eastAsia"/>
          <w:sz w:val="32"/>
          <w:szCs w:val="32"/>
          <w:lang w:val="zh-CN"/>
        </w:rPr>
        <w:t>深入学习</w:t>
      </w:r>
      <w:r w:rsidR="00B6312E" w:rsidRPr="00415F67">
        <w:rPr>
          <w:rFonts w:ascii="仿宋" w:eastAsia="仿宋" w:hAnsi="仿宋" w:cs="仿宋" w:hint="eastAsia"/>
          <w:sz w:val="32"/>
          <w:szCs w:val="32"/>
          <w:lang w:val="zh-CN"/>
        </w:rPr>
        <w:t>《中共中央关于加强党的政治建设的意见》、《中国共产党支部工作条例》</w:t>
      </w:r>
      <w:r w:rsidR="004D1767" w:rsidRPr="00415F67">
        <w:rPr>
          <w:rFonts w:ascii="仿宋" w:eastAsia="仿宋" w:hAnsi="仿宋" w:cs="仿宋" w:hint="eastAsia"/>
          <w:sz w:val="32"/>
          <w:szCs w:val="32"/>
          <w:lang w:val="zh-CN"/>
        </w:rPr>
        <w:t>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19</w:t>
      </w:r>
      <w:r w:rsidR="00325C18">
        <w:rPr>
          <w:rFonts w:ascii="仿宋" w:eastAsia="仿宋" w:hAnsi="仿宋" w:cs="仿宋" w:hint="eastAsia"/>
          <w:sz w:val="32"/>
          <w:szCs w:val="32"/>
          <w:lang w:val="zh-CN"/>
        </w:rPr>
        <w:t>年</w:t>
      </w:r>
      <w:r w:rsidR="00D20F2A" w:rsidRPr="00415F67">
        <w:rPr>
          <w:rFonts w:ascii="仿宋" w:eastAsia="仿宋" w:hAnsi="仿宋" w:cs="仿宋" w:hint="eastAsia"/>
          <w:sz w:val="32"/>
          <w:szCs w:val="32"/>
          <w:lang w:val="zh-CN"/>
        </w:rPr>
        <w:t>召开班子民主生活会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1</w:t>
      </w:r>
      <w:r w:rsidR="00D20F2A" w:rsidRPr="00415F67">
        <w:rPr>
          <w:rFonts w:ascii="仿宋" w:eastAsia="仿宋" w:hAnsi="仿宋" w:cs="仿宋" w:hint="eastAsia"/>
          <w:sz w:val="32"/>
          <w:szCs w:val="32"/>
          <w:lang w:val="zh-CN"/>
        </w:rPr>
        <w:t>次、专题议党会议1次、理论中心组学习</w:t>
      </w:r>
      <w:r w:rsidR="00325C18">
        <w:rPr>
          <w:rFonts w:ascii="仿宋" w:eastAsia="仿宋" w:hAnsi="仿宋" w:cs="仿宋" w:hint="eastAsia"/>
          <w:sz w:val="32"/>
          <w:szCs w:val="32"/>
          <w:lang w:val="zh-CN"/>
        </w:rPr>
        <w:t>6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次、各支部三会一课等</w:t>
      </w:r>
      <w:r w:rsidR="00D20F2A" w:rsidRPr="00415F67">
        <w:rPr>
          <w:rFonts w:ascii="仿宋" w:eastAsia="仿宋" w:hAnsi="仿宋" w:cs="仿宋" w:hint="eastAsia"/>
          <w:sz w:val="32"/>
          <w:szCs w:val="32"/>
          <w:lang w:val="zh-CN"/>
        </w:rPr>
        <w:t>。全面贯彻落实中央和省、市委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、市法院</w:t>
      </w:r>
      <w:r w:rsidR="00D20F2A" w:rsidRPr="00415F67">
        <w:rPr>
          <w:rFonts w:ascii="仿宋" w:eastAsia="仿宋" w:hAnsi="仿宋" w:cs="仿宋" w:hint="eastAsia"/>
          <w:sz w:val="32"/>
          <w:szCs w:val="32"/>
          <w:lang w:val="zh-CN"/>
        </w:rPr>
        <w:t>重要决策部署，</w:t>
      </w:r>
      <w:r w:rsidR="00A90861" w:rsidRPr="00415F67">
        <w:rPr>
          <w:rFonts w:ascii="仿宋" w:eastAsia="仿宋" w:hAnsi="仿宋" w:cs="仿宋" w:hint="eastAsia"/>
          <w:sz w:val="32"/>
          <w:szCs w:val="32"/>
          <w:lang w:val="zh-CN"/>
        </w:rPr>
        <w:t>做好规定学习</w:t>
      </w:r>
      <w:r w:rsidR="005334B3" w:rsidRPr="00415F67">
        <w:rPr>
          <w:rFonts w:ascii="仿宋" w:eastAsia="仿宋" w:hAnsi="仿宋" w:cs="仿宋" w:hint="eastAsia"/>
          <w:sz w:val="32"/>
          <w:szCs w:val="32"/>
          <w:lang w:val="zh-CN"/>
        </w:rPr>
        <w:t>内容无死角、</w:t>
      </w:r>
      <w:r w:rsidR="00D20F2A" w:rsidRPr="00415F67">
        <w:rPr>
          <w:rFonts w:ascii="仿宋" w:eastAsia="仿宋" w:hAnsi="仿宋" w:cs="仿宋" w:hint="eastAsia"/>
          <w:sz w:val="32"/>
          <w:szCs w:val="32"/>
          <w:lang w:val="zh-CN"/>
        </w:rPr>
        <w:t>全覆盖。</w:t>
      </w:r>
    </w:p>
    <w:p w:rsidR="00D62D10" w:rsidRPr="00415F67" w:rsidRDefault="00CD30E2" w:rsidP="00415F67">
      <w:pPr>
        <w:widowControl/>
        <w:spacing w:before="100" w:beforeAutospacing="1" w:after="100" w:afterAutospacing="1"/>
        <w:ind w:firstLineChars="200" w:firstLine="643"/>
        <w:jc w:val="left"/>
        <w:rPr>
          <w:rFonts w:ascii="楷体" w:eastAsia="楷体" w:hAnsi="楷体" w:cs="仿宋"/>
          <w:b/>
          <w:sz w:val="32"/>
          <w:szCs w:val="32"/>
          <w:lang w:val="zh-CN"/>
        </w:rPr>
      </w:pPr>
      <w:r w:rsidRPr="00415F67">
        <w:rPr>
          <w:rFonts w:ascii="楷体" w:eastAsia="楷体" w:hAnsi="楷体" w:cs="仿宋" w:hint="eastAsia"/>
          <w:b/>
          <w:sz w:val="32"/>
          <w:szCs w:val="32"/>
          <w:lang w:val="zh-CN"/>
        </w:rPr>
        <w:t>（二）专兼职党务干部队伍建设情况</w:t>
      </w:r>
    </w:p>
    <w:p w:rsidR="00A70212" w:rsidRPr="00415F67" w:rsidRDefault="00A70212" w:rsidP="0046540A">
      <w:pPr>
        <w:ind w:firstLine="645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 xml:space="preserve"> </w:t>
      </w:r>
      <w:r w:rsidR="00D62D10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1、</w:t>
      </w: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加强</w:t>
      </w:r>
      <w:r w:rsidR="00F32063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党建</w:t>
      </w: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队伍</w:t>
      </w:r>
      <w:r w:rsidR="00850B75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基础</w:t>
      </w: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建设</w:t>
      </w:r>
      <w:r w:rsidR="00BB14C6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，</w:t>
      </w:r>
      <w:r w:rsidR="003B7EAA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选优配强</w:t>
      </w:r>
      <w:r w:rsidR="00A637B3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各级党组织书记和</w:t>
      </w:r>
      <w:r w:rsidR="006E112C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专兼职党务干事</w:t>
      </w:r>
      <w:r w:rsidR="00C75459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团队</w:t>
      </w:r>
      <w:r w:rsidR="00B107B6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。</w:t>
      </w:r>
      <w:r w:rsidR="000B22A8" w:rsidRPr="00415F67">
        <w:rPr>
          <w:rFonts w:ascii="仿宋" w:eastAsia="仿宋" w:hAnsi="仿宋" w:cs="仿宋" w:hint="eastAsia"/>
          <w:sz w:val="32"/>
          <w:szCs w:val="32"/>
          <w:lang w:val="zh-CN"/>
        </w:rPr>
        <w:t>配足配强专兼职党务干部与纪检干部，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法院</w:t>
      </w:r>
      <w:r w:rsidR="002B521B" w:rsidRPr="00415F67">
        <w:rPr>
          <w:rFonts w:ascii="仿宋" w:eastAsia="仿宋" w:hAnsi="仿宋" w:cs="仿宋" w:hint="eastAsia"/>
          <w:sz w:val="32"/>
          <w:szCs w:val="32"/>
          <w:lang w:val="zh-CN"/>
        </w:rPr>
        <w:t>机关</w:t>
      </w:r>
      <w:r w:rsidR="00300255" w:rsidRPr="00415F67">
        <w:rPr>
          <w:rFonts w:ascii="仿宋" w:eastAsia="仿宋" w:hAnsi="仿宋" w:cs="仿宋" w:hint="eastAsia"/>
          <w:sz w:val="32"/>
          <w:szCs w:val="32"/>
          <w:lang w:val="zh-CN"/>
        </w:rPr>
        <w:t>设</w:t>
      </w:r>
      <w:r w:rsidR="0046540A" w:rsidRPr="00415F67">
        <w:rPr>
          <w:rFonts w:ascii="仿宋" w:eastAsia="仿宋" w:hAnsi="仿宋" w:cs="仿宋" w:hint="eastAsia"/>
          <w:sz w:val="32"/>
          <w:szCs w:val="32"/>
          <w:lang w:val="zh-CN"/>
        </w:rPr>
        <w:t>专职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书记1人，</w:t>
      </w:r>
      <w:r w:rsidR="00300255" w:rsidRPr="00415F67">
        <w:rPr>
          <w:rFonts w:ascii="仿宋" w:eastAsia="仿宋" w:hAnsi="仿宋" w:cs="仿宋" w:hint="eastAsia"/>
          <w:sz w:val="32"/>
          <w:szCs w:val="32"/>
          <w:lang w:val="zh-CN"/>
        </w:rPr>
        <w:t>专职</w:t>
      </w:r>
      <w:r w:rsidR="0046540A" w:rsidRPr="00415F67">
        <w:rPr>
          <w:rFonts w:ascii="仿宋" w:eastAsia="仿宋" w:hAnsi="仿宋" w:cs="仿宋" w:hint="eastAsia"/>
          <w:sz w:val="32"/>
          <w:szCs w:val="32"/>
          <w:lang w:val="zh-CN"/>
        </w:rPr>
        <w:t>党务干部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1</w:t>
      </w:r>
      <w:r w:rsidR="0046540A" w:rsidRPr="00415F67">
        <w:rPr>
          <w:rFonts w:ascii="仿宋" w:eastAsia="仿宋" w:hAnsi="仿宋" w:cs="仿宋" w:hint="eastAsia"/>
          <w:sz w:val="32"/>
          <w:szCs w:val="32"/>
          <w:lang w:val="zh-CN"/>
        </w:rPr>
        <w:t>人，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纪检组组长</w:t>
      </w:r>
      <w:r w:rsidR="002B521B" w:rsidRPr="00415F67">
        <w:rPr>
          <w:rFonts w:ascii="仿宋" w:eastAsia="仿宋" w:hAnsi="仿宋" w:cs="仿宋" w:hint="eastAsia"/>
          <w:sz w:val="32"/>
          <w:szCs w:val="32"/>
          <w:lang w:val="zh-CN"/>
        </w:rPr>
        <w:t>1人</w:t>
      </w:r>
      <w:r w:rsidR="003015FD" w:rsidRPr="00415F67">
        <w:rPr>
          <w:rFonts w:ascii="仿宋" w:eastAsia="仿宋" w:hAnsi="仿宋" w:cs="仿宋" w:hint="eastAsia"/>
          <w:sz w:val="32"/>
          <w:szCs w:val="32"/>
          <w:lang w:val="zh-CN"/>
        </w:rPr>
        <w:t>。</w:t>
      </w:r>
      <w:r w:rsidR="0046540A" w:rsidRPr="00415F67">
        <w:rPr>
          <w:rFonts w:ascii="仿宋" w:eastAsia="仿宋" w:hAnsi="仿宋" w:cs="仿宋" w:hint="eastAsia"/>
          <w:sz w:val="32"/>
          <w:szCs w:val="32"/>
          <w:lang w:val="zh-CN"/>
        </w:rPr>
        <w:t>各支部都</w:t>
      </w:r>
      <w:r w:rsidR="00A06B69" w:rsidRPr="00415F67">
        <w:rPr>
          <w:rFonts w:ascii="仿宋" w:eastAsia="仿宋" w:hAnsi="仿宋" w:cs="仿宋" w:hint="eastAsia"/>
          <w:sz w:val="32"/>
          <w:szCs w:val="32"/>
          <w:lang w:val="zh-CN"/>
        </w:rPr>
        <w:t>设</w:t>
      </w:r>
      <w:r w:rsidR="0046540A" w:rsidRPr="00415F67">
        <w:rPr>
          <w:rFonts w:ascii="仿宋" w:eastAsia="仿宋" w:hAnsi="仿宋" w:cs="仿宋" w:hint="eastAsia"/>
          <w:sz w:val="32"/>
          <w:szCs w:val="32"/>
          <w:lang w:val="zh-CN"/>
        </w:rPr>
        <w:t>兼职党务</w:t>
      </w:r>
      <w:r w:rsidR="00A06B69" w:rsidRPr="00415F67">
        <w:rPr>
          <w:rFonts w:ascii="仿宋" w:eastAsia="仿宋" w:hAnsi="仿宋" w:cs="仿宋" w:hint="eastAsia"/>
          <w:sz w:val="32"/>
          <w:szCs w:val="32"/>
          <w:lang w:val="zh-CN"/>
        </w:rPr>
        <w:t>干事或机关党建联络人</w:t>
      </w:r>
      <w:r w:rsidR="0046540A" w:rsidRPr="00415F67">
        <w:rPr>
          <w:rFonts w:ascii="仿宋" w:eastAsia="仿宋" w:hAnsi="仿宋" w:cs="仿宋" w:hint="eastAsia"/>
          <w:sz w:val="32"/>
          <w:szCs w:val="32"/>
          <w:lang w:val="zh-CN"/>
        </w:rPr>
        <w:t>。</w:t>
      </w:r>
      <w:r w:rsidR="000B22A8" w:rsidRPr="00415F67">
        <w:rPr>
          <w:rFonts w:ascii="仿宋" w:eastAsia="仿宋" w:hAnsi="仿宋" w:cs="仿宋" w:hint="eastAsia"/>
          <w:sz w:val="32"/>
          <w:szCs w:val="32"/>
          <w:lang w:val="zh-CN"/>
        </w:rPr>
        <w:t>各</w:t>
      </w:r>
      <w:r w:rsidR="003A0B8D" w:rsidRPr="00415F67">
        <w:rPr>
          <w:rFonts w:ascii="仿宋" w:eastAsia="仿宋" w:hAnsi="仿宋" w:cs="仿宋" w:hint="eastAsia"/>
          <w:sz w:val="32"/>
          <w:szCs w:val="32"/>
          <w:lang w:val="zh-CN"/>
        </w:rPr>
        <w:t>级党组织书记严格按照规定，要求行政工作负责人均要作为候选</w:t>
      </w:r>
      <w:r w:rsidR="000B22A8" w:rsidRPr="00415F67">
        <w:rPr>
          <w:rFonts w:ascii="仿宋" w:eastAsia="仿宋" w:hAnsi="仿宋" w:cs="仿宋" w:hint="eastAsia"/>
          <w:sz w:val="32"/>
          <w:szCs w:val="32"/>
          <w:lang w:val="zh-CN"/>
        </w:rPr>
        <w:t>人参与换届选举</w:t>
      </w:r>
      <w:r w:rsidR="00A26736" w:rsidRPr="00415F67"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46540A" w:rsidRPr="00415F67" w:rsidRDefault="00D62D10" w:rsidP="0046540A">
      <w:pPr>
        <w:ind w:firstLine="645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2、</w:t>
      </w:r>
      <w:r w:rsidR="00C05ED3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提升</w:t>
      </w:r>
      <w:r w:rsidR="00850B75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党建</w:t>
      </w:r>
      <w:r w:rsidR="00E6292C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队伍</w:t>
      </w:r>
      <w:r w:rsidR="00850B75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业务</w:t>
      </w:r>
      <w:r w:rsidR="006B338A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素质</w:t>
      </w: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，</w:t>
      </w:r>
      <w:r w:rsidR="00C05ED3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切实使每名党务工作者充分发挥服务审判、服务中心的重要作用。</w:t>
      </w:r>
      <w:r w:rsidR="00C05ED3" w:rsidRPr="00415F67">
        <w:rPr>
          <w:rFonts w:ascii="仿宋" w:eastAsia="仿宋" w:hAnsi="仿宋" w:cs="仿宋" w:hint="eastAsia"/>
          <w:sz w:val="32"/>
          <w:szCs w:val="32"/>
          <w:lang w:val="zh-CN"/>
        </w:rPr>
        <w:t>把提升</w:t>
      </w:r>
      <w:r w:rsidR="00905E99" w:rsidRPr="00415F67">
        <w:rPr>
          <w:rFonts w:ascii="仿宋" w:eastAsia="仿宋" w:hAnsi="仿宋" w:cs="仿宋" w:hint="eastAsia"/>
          <w:sz w:val="32"/>
          <w:szCs w:val="32"/>
          <w:lang w:val="zh-CN"/>
        </w:rPr>
        <w:t>党务干部</w:t>
      </w:r>
      <w:r w:rsidR="00C05ED3" w:rsidRPr="00415F67">
        <w:rPr>
          <w:rFonts w:ascii="仿宋" w:eastAsia="仿宋" w:hAnsi="仿宋" w:cs="仿宋" w:hint="eastAsia"/>
          <w:sz w:val="32"/>
          <w:szCs w:val="32"/>
          <w:lang w:val="zh-CN"/>
        </w:rPr>
        <w:t>业务能力摆在重要</w:t>
      </w:r>
      <w:r w:rsidR="00296DD4">
        <w:rPr>
          <w:rFonts w:ascii="仿宋" w:eastAsia="仿宋" w:hAnsi="仿宋" w:cs="仿宋" w:hint="eastAsia"/>
          <w:sz w:val="32"/>
          <w:szCs w:val="32"/>
          <w:lang w:val="zh-CN"/>
        </w:rPr>
        <w:t>位置，从而有力推动</w:t>
      </w:r>
      <w:r w:rsidR="00C05ED3" w:rsidRPr="00415F67">
        <w:rPr>
          <w:rFonts w:ascii="仿宋" w:eastAsia="仿宋" w:hAnsi="仿宋" w:cs="仿宋" w:hint="eastAsia"/>
          <w:sz w:val="32"/>
          <w:szCs w:val="32"/>
          <w:lang w:val="zh-CN"/>
        </w:rPr>
        <w:t>党务干部综合素质良性</w:t>
      </w:r>
      <w:r w:rsidR="00905E99" w:rsidRPr="00415F67">
        <w:rPr>
          <w:rFonts w:ascii="仿宋" w:eastAsia="仿宋" w:hAnsi="仿宋" w:cs="仿宋" w:hint="eastAsia"/>
          <w:sz w:val="32"/>
          <w:szCs w:val="32"/>
          <w:lang w:val="zh-CN"/>
        </w:rPr>
        <w:lastRenderedPageBreak/>
        <w:t>发展</w:t>
      </w:r>
      <w:r w:rsidR="00E6292C" w:rsidRPr="00415F67">
        <w:rPr>
          <w:rFonts w:ascii="仿宋" w:eastAsia="仿宋" w:hAnsi="仿宋" w:cs="仿宋" w:hint="eastAsia"/>
          <w:sz w:val="32"/>
          <w:szCs w:val="32"/>
          <w:lang w:val="zh-CN"/>
        </w:rPr>
        <w:t>。</w:t>
      </w:r>
      <w:r w:rsidR="00905E99" w:rsidRPr="00415F67">
        <w:rPr>
          <w:rFonts w:ascii="仿宋" w:eastAsia="仿宋" w:hAnsi="仿宋" w:cs="仿宋" w:hint="eastAsia"/>
          <w:sz w:val="32"/>
          <w:szCs w:val="32"/>
          <w:lang w:val="zh-CN"/>
        </w:rPr>
        <w:t>通过</w:t>
      </w:r>
      <w:r w:rsidR="00223111" w:rsidRPr="00415F67">
        <w:rPr>
          <w:rFonts w:ascii="仿宋" w:eastAsia="仿宋" w:hAnsi="仿宋" w:cs="仿宋" w:hint="eastAsia"/>
          <w:sz w:val="32"/>
          <w:szCs w:val="32"/>
          <w:lang w:val="zh-CN"/>
        </w:rPr>
        <w:t>参观廉政教育基地</w:t>
      </w:r>
      <w:r w:rsidR="00905E99" w:rsidRPr="00415F67">
        <w:rPr>
          <w:rFonts w:ascii="仿宋" w:eastAsia="仿宋" w:hAnsi="仿宋" w:cs="仿宋" w:hint="eastAsia"/>
          <w:sz w:val="32"/>
          <w:szCs w:val="32"/>
          <w:lang w:val="zh-CN"/>
        </w:rPr>
        <w:t>、</w:t>
      </w:r>
      <w:r w:rsidR="00DB3D82" w:rsidRPr="00415F67">
        <w:rPr>
          <w:rFonts w:ascii="仿宋" w:eastAsia="仿宋" w:hAnsi="仿宋" w:cs="仿宋" w:hint="eastAsia"/>
          <w:sz w:val="32"/>
          <w:szCs w:val="32"/>
          <w:lang w:val="zh-CN"/>
        </w:rPr>
        <w:t>参加院党组理论中心组学习扩大会议、</w:t>
      </w:r>
      <w:r w:rsidR="00905E99" w:rsidRPr="00415F67">
        <w:rPr>
          <w:rFonts w:ascii="仿宋" w:eastAsia="仿宋" w:hAnsi="仿宋" w:cs="仿宋" w:hint="eastAsia"/>
          <w:sz w:val="32"/>
          <w:szCs w:val="32"/>
          <w:lang w:val="zh-CN"/>
        </w:rPr>
        <w:t>宣传、培训等多种手段，努力提高党务干部</w:t>
      </w:r>
      <w:r w:rsidR="00E6292C" w:rsidRPr="00415F67">
        <w:rPr>
          <w:rFonts w:ascii="仿宋" w:eastAsia="仿宋" w:hAnsi="仿宋" w:cs="仿宋" w:hint="eastAsia"/>
          <w:sz w:val="32"/>
          <w:szCs w:val="32"/>
          <w:lang w:val="zh-CN"/>
        </w:rPr>
        <w:t>政治素质和业务能力</w:t>
      </w:r>
      <w:r w:rsidR="005D626D" w:rsidRPr="00415F67"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F274FF" w:rsidRPr="00415F67" w:rsidRDefault="00CD30E2" w:rsidP="00415F67">
      <w:pPr>
        <w:widowControl/>
        <w:spacing w:before="100" w:beforeAutospacing="1" w:after="100" w:afterAutospacing="1"/>
        <w:ind w:firstLineChars="200" w:firstLine="643"/>
        <w:jc w:val="left"/>
        <w:rPr>
          <w:rFonts w:ascii="楷体" w:eastAsia="楷体" w:hAnsi="楷体" w:cs="仿宋"/>
          <w:b/>
          <w:sz w:val="32"/>
          <w:szCs w:val="32"/>
          <w:lang w:val="zh-CN"/>
        </w:rPr>
      </w:pPr>
      <w:r w:rsidRPr="00415F67">
        <w:rPr>
          <w:rFonts w:ascii="楷体" w:eastAsia="楷体" w:hAnsi="楷体" w:cs="仿宋" w:hint="eastAsia"/>
          <w:b/>
          <w:sz w:val="32"/>
          <w:szCs w:val="32"/>
          <w:lang w:val="zh-CN"/>
        </w:rPr>
        <w:t>（三）基层党组织建设情况</w:t>
      </w:r>
    </w:p>
    <w:p w:rsidR="001D09AF" w:rsidRPr="00415F67" w:rsidRDefault="00ED1C57" w:rsidP="00415F67">
      <w:pPr>
        <w:widowControl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法院紧紧围绕“党建促队建，党建促审判”思路，以全面推进法院党的思想、组织、作风、制度和纪律作风工作，建设了一支多层次党组织和党员的模范队伍。</w:t>
      </w:r>
    </w:p>
    <w:p w:rsidR="00F274FF" w:rsidRPr="00415F67" w:rsidRDefault="001D09AF" w:rsidP="00415F67">
      <w:pPr>
        <w:widowControl/>
        <w:spacing w:before="100" w:beforeAutospacing="1" w:after="100" w:afterAutospacing="1"/>
        <w:ind w:firstLineChars="200" w:firstLine="643"/>
        <w:jc w:val="left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一是发挥党支部的战斗堡垒作用。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针对业务部门经常在外办案、人员分散、支部活动困难的情况，法院按照“支部建在庭上，红旗亮在岗上”的要求，除党支部具体负责党建工作外，根据审判力量和党员干警的分布适时进行调整，确保各部门至少有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1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名党员。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br/>
        <w:t xml:space="preserve">　　</w:t>
      </w:r>
      <w:r w:rsidR="00D44188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二</w:t>
      </w: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是发挥党员的先锋模范作用。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针对法官、书记员、法警等不同岗位，制订相应的目标要求，年终汇总考核，以实绩论英雄、以数据排名次，评选出“调解能手”、“办案标兵”、“党员示范岗”等，</w:t>
      </w:r>
      <w:r w:rsidR="00B46BB2">
        <w:rPr>
          <w:rFonts w:ascii="仿宋" w:eastAsia="仿宋" w:hAnsi="仿宋" w:cs="仿宋" w:hint="eastAsia"/>
          <w:sz w:val="32"/>
          <w:szCs w:val="32"/>
          <w:lang w:val="zh-CN"/>
        </w:rPr>
        <w:t>让法院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先锋模范的带头示范作用得到强化，形成“磁场”效应，营造出干事创业、进位争先、正气升腾的良好氛围。</w:t>
      </w:r>
    </w:p>
    <w:p w:rsidR="00BA270A" w:rsidRPr="00415F67" w:rsidRDefault="00D44188" w:rsidP="00415F67">
      <w:pPr>
        <w:widowControl/>
        <w:spacing w:before="100" w:beforeAutospacing="1" w:after="100" w:afterAutospacing="1"/>
        <w:ind w:firstLineChars="200" w:firstLine="643"/>
        <w:jc w:val="left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lastRenderedPageBreak/>
        <w:t>三是</w:t>
      </w:r>
      <w:r w:rsidR="00BA270A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严格落实党组织换届提醒制度。</w:t>
      </w:r>
      <w:r w:rsidR="00BA270A" w:rsidRPr="00415F67">
        <w:rPr>
          <w:rFonts w:ascii="仿宋" w:eastAsia="仿宋" w:hAnsi="仿宋" w:cs="仿宋" w:hint="eastAsia"/>
          <w:sz w:val="32"/>
          <w:szCs w:val="32"/>
          <w:lang w:val="zh-CN"/>
        </w:rPr>
        <w:t>制定《基层党组织换届提醒制度》，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及时</w:t>
      </w:r>
      <w:r w:rsidR="00BA270A" w:rsidRPr="00415F67">
        <w:rPr>
          <w:rFonts w:ascii="仿宋" w:eastAsia="仿宋" w:hAnsi="仿宋" w:cs="仿宋" w:hint="eastAsia"/>
          <w:sz w:val="32"/>
          <w:szCs w:val="32"/>
          <w:lang w:val="zh-CN"/>
        </w:rPr>
        <w:t>换届和调整支委会的基层党组织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，</w:t>
      </w:r>
      <w:r w:rsidR="00BA270A" w:rsidRPr="00415F67">
        <w:rPr>
          <w:rFonts w:ascii="仿宋" w:eastAsia="仿宋" w:hAnsi="仿宋" w:cs="仿宋" w:hint="eastAsia"/>
          <w:sz w:val="32"/>
          <w:szCs w:val="32"/>
          <w:lang w:val="zh-CN"/>
        </w:rPr>
        <w:t>严格按照《条例》规定程序操作。</w:t>
      </w:r>
    </w:p>
    <w:p w:rsidR="00E6292C" w:rsidRPr="00415F67" w:rsidRDefault="00CD30E2" w:rsidP="00415F67">
      <w:pPr>
        <w:widowControl/>
        <w:spacing w:before="100" w:beforeAutospacing="1" w:after="100" w:afterAutospacing="1"/>
        <w:ind w:firstLineChars="200" w:firstLine="643"/>
        <w:jc w:val="left"/>
        <w:rPr>
          <w:rFonts w:ascii="楷体" w:eastAsia="楷体" w:hAnsi="楷体" w:cs="仿宋"/>
          <w:b/>
          <w:sz w:val="32"/>
          <w:szCs w:val="32"/>
          <w:lang w:val="zh-CN"/>
        </w:rPr>
      </w:pPr>
      <w:r w:rsidRPr="00415F67">
        <w:rPr>
          <w:rFonts w:ascii="楷体" w:eastAsia="楷体" w:hAnsi="楷体" w:cs="仿宋" w:hint="eastAsia"/>
          <w:b/>
          <w:sz w:val="32"/>
          <w:szCs w:val="32"/>
          <w:lang w:val="zh-CN"/>
        </w:rPr>
        <w:t>（四）</w:t>
      </w:r>
      <w:r w:rsidR="00E6292C" w:rsidRPr="00415F67">
        <w:rPr>
          <w:rFonts w:ascii="楷体" w:eastAsia="楷体" w:hAnsi="楷体" w:cs="仿宋" w:hint="eastAsia"/>
          <w:b/>
          <w:sz w:val="32"/>
          <w:szCs w:val="32"/>
          <w:lang w:val="zh-CN"/>
        </w:rPr>
        <w:t>“三会一课”情况</w:t>
      </w:r>
    </w:p>
    <w:p w:rsidR="006D7980" w:rsidRPr="00415F67" w:rsidRDefault="006D7980" w:rsidP="00415F67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一是创新教育形式。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在坚持传统党员教育方式的基础上，促使学习形式由单向灌输变为双向互动，</w:t>
      </w:r>
      <w:r w:rsidR="00B46BB2">
        <w:rPr>
          <w:rFonts w:ascii="仿宋" w:eastAsia="仿宋" w:hAnsi="仿宋" w:cs="仿宋" w:hint="eastAsia"/>
          <w:sz w:val="32"/>
          <w:szCs w:val="32"/>
          <w:lang w:val="zh-CN"/>
        </w:rPr>
        <w:t>通过学习强国、E支部等手机软件以及今年开展的“每周阅读活动”，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结合当前“两学一做”常态化制</w:t>
      </w:r>
      <w:r w:rsidR="007D6D50">
        <w:rPr>
          <w:rFonts w:ascii="仿宋" w:eastAsia="仿宋" w:hAnsi="仿宋" w:cs="仿宋" w:hint="eastAsia"/>
          <w:sz w:val="32"/>
          <w:szCs w:val="32"/>
          <w:lang w:val="zh-CN"/>
        </w:rPr>
        <w:t>度化学习教育，采取组织学习、个人发言、集体讨论、观看专题片和分享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学习心得等多种学习方式。将“三会一课”与现代远程教育和自媒体紧密结合，实现与基层党员的良性互动，切实增强党员教育效果。</w:t>
      </w:r>
    </w:p>
    <w:p w:rsidR="006D7980" w:rsidRPr="00415F67" w:rsidRDefault="006D7980" w:rsidP="00415F67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二是健全制度内容。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建</w:t>
      </w:r>
      <w:r w:rsidR="007D6D50">
        <w:rPr>
          <w:rFonts w:ascii="仿宋" w:eastAsia="仿宋" w:hAnsi="仿宋" w:cs="仿宋" w:hint="eastAsia"/>
          <w:sz w:val="32"/>
          <w:szCs w:val="32"/>
          <w:lang w:val="zh-CN"/>
        </w:rPr>
        <w:t>立健全“三会一课”的考勤、会议记录等制度，确保时间、人员、内容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到位，督促指导组织生活正常有效开展。明确规定各党支部每月召开1次、党员大会每季度召开1次、党小组会每月至少1</w:t>
      </w:r>
      <w:r w:rsidR="007D6D50">
        <w:rPr>
          <w:rFonts w:ascii="仿宋" w:eastAsia="仿宋" w:hAnsi="仿宋" w:cs="仿宋" w:hint="eastAsia"/>
          <w:sz w:val="32"/>
          <w:szCs w:val="32"/>
          <w:lang w:val="zh-CN"/>
        </w:rPr>
        <w:t>次、党课每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季度至少1次。院领导自觉参加组织生活，带头发挥示范表率作用，确保我院“三会一课”制度得到有效落实。</w:t>
      </w:r>
    </w:p>
    <w:p w:rsidR="006D7980" w:rsidRPr="00415F67" w:rsidRDefault="006D7980" w:rsidP="00415F67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三是严格考核督导。</w:t>
      </w:r>
      <w:r w:rsidR="00034486" w:rsidRPr="00034486">
        <w:rPr>
          <w:rFonts w:ascii="仿宋" w:eastAsia="仿宋" w:hAnsi="仿宋" w:cs="仿宋" w:hint="eastAsia"/>
          <w:sz w:val="32"/>
          <w:szCs w:val="32"/>
          <w:lang w:val="zh-CN"/>
        </w:rPr>
        <w:t>政治部</w:t>
      </w:r>
      <w:r w:rsidR="007D6D50">
        <w:rPr>
          <w:rFonts w:ascii="仿宋" w:eastAsia="仿宋" w:hAnsi="仿宋" w:cs="仿宋" w:hint="eastAsia"/>
          <w:sz w:val="32"/>
          <w:szCs w:val="32"/>
          <w:lang w:val="zh-CN"/>
        </w:rPr>
        <w:t>采取不定期检查和不定期抽查方式，查看各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党支部会议记录本，并将检查情况反馈给党组织书记，对不符合要求的限期整改，通过这种方式，极大促进了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支部</w:t>
      </w:r>
      <w:r w:rsidRPr="00415F67">
        <w:rPr>
          <w:rFonts w:ascii="仿宋" w:eastAsia="仿宋" w:hAnsi="仿宋" w:cs="仿宋" w:hint="eastAsia"/>
          <w:sz w:val="32"/>
          <w:szCs w:val="32"/>
          <w:lang w:val="zh-CN"/>
        </w:rPr>
        <w:t>组织生活制度化、规范化。</w:t>
      </w:r>
    </w:p>
    <w:p w:rsidR="00CD30E2" w:rsidRPr="00415F67" w:rsidRDefault="00CD30E2" w:rsidP="00415F67">
      <w:pPr>
        <w:widowControl/>
        <w:spacing w:before="100" w:beforeAutospacing="1" w:after="100" w:afterAutospacing="1"/>
        <w:ind w:firstLineChars="200" w:firstLine="643"/>
        <w:jc w:val="left"/>
        <w:rPr>
          <w:rFonts w:ascii="楷体" w:eastAsia="楷体" w:hAnsi="楷体" w:cs="仿宋"/>
          <w:b/>
          <w:sz w:val="32"/>
          <w:szCs w:val="32"/>
          <w:lang w:val="zh-CN"/>
        </w:rPr>
      </w:pPr>
      <w:r w:rsidRPr="00415F67">
        <w:rPr>
          <w:rFonts w:ascii="楷体" w:eastAsia="楷体" w:hAnsi="楷体" w:cs="仿宋" w:hint="eastAsia"/>
          <w:b/>
          <w:sz w:val="32"/>
          <w:szCs w:val="32"/>
          <w:lang w:val="zh-CN"/>
        </w:rPr>
        <w:lastRenderedPageBreak/>
        <w:t>（五）机关党组织服务中心情况</w:t>
      </w:r>
    </w:p>
    <w:p w:rsidR="00944D90" w:rsidRPr="00415F67" w:rsidRDefault="00D62D10" w:rsidP="00944D90">
      <w:pPr>
        <w:ind w:firstLine="645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1、</w:t>
      </w:r>
      <w:r w:rsidR="00944D90" w:rsidRPr="00415F67">
        <w:rPr>
          <w:rFonts w:ascii="仿宋" w:eastAsia="仿宋" w:hAnsi="仿宋" w:cs="仿宋"/>
          <w:b/>
          <w:sz w:val="32"/>
          <w:szCs w:val="32"/>
          <w:lang w:val="zh-CN"/>
        </w:rPr>
        <w:t>紧贴审判实践抓党建。</w:t>
      </w:r>
      <w:r w:rsidR="00944D90" w:rsidRPr="00415F67">
        <w:rPr>
          <w:rFonts w:ascii="仿宋" w:eastAsia="仿宋" w:hAnsi="仿宋" w:cs="仿宋"/>
          <w:sz w:val="32"/>
          <w:szCs w:val="32"/>
          <w:lang w:val="zh-CN"/>
        </w:rPr>
        <w:t>把党建工作贯穿审判工作的全过程，同谋划、同部署、同检查，建立健全党员队伍建设与审判业务工作相结合的工作制度，防止出现重业务轻党建、业务建设与党建工作“两张皮”现象，促进和保证审判职能的全面履行。  </w:t>
      </w:r>
    </w:p>
    <w:p w:rsidR="00944D90" w:rsidRPr="00415F67" w:rsidRDefault="00D62D10" w:rsidP="00944D90">
      <w:pPr>
        <w:ind w:firstLine="645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2、</w:t>
      </w:r>
      <w:r w:rsidR="00944D90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强化司法作风抓党建。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坚决贯彻落实中央“八项规定”和区管</w:t>
      </w:r>
      <w:r w:rsidR="00944D90" w:rsidRPr="00415F67">
        <w:rPr>
          <w:rFonts w:ascii="仿宋" w:eastAsia="仿宋" w:hAnsi="仿宋" w:cs="仿宋" w:hint="eastAsia"/>
          <w:sz w:val="32"/>
          <w:szCs w:val="32"/>
          <w:lang w:val="zh-CN"/>
        </w:rPr>
        <w:t>委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会</w:t>
      </w:r>
      <w:r w:rsidR="00944D90" w:rsidRPr="00415F67">
        <w:rPr>
          <w:rFonts w:ascii="仿宋" w:eastAsia="仿宋" w:hAnsi="仿宋" w:cs="仿宋" w:hint="eastAsia"/>
          <w:sz w:val="32"/>
          <w:szCs w:val="32"/>
          <w:lang w:val="zh-CN"/>
        </w:rPr>
        <w:t>实施细则要求，驰而不息整治四风。</w:t>
      </w:r>
      <w:r w:rsidR="00944D90" w:rsidRPr="00415F67">
        <w:rPr>
          <w:rFonts w:ascii="仿宋" w:eastAsia="仿宋" w:hAnsi="仿宋" w:cs="仿宋"/>
          <w:sz w:val="32"/>
          <w:szCs w:val="32"/>
          <w:lang w:val="zh-CN"/>
        </w:rPr>
        <w:t>从规范法官的一言一行、仪表着装出发，按照“开好每一次庭、写好每一份法律文书、办好每一件案件”的要求，努力塑造法官干警认真负责、严谨细致的审判作风，办案拖沓、裁判文书错漏、举止不当引起当事人合理怀疑的现象逐年减少，审判作风有了很大提高。</w:t>
      </w:r>
    </w:p>
    <w:p w:rsidR="00944D90" w:rsidRPr="00415F67" w:rsidRDefault="00D62D10" w:rsidP="00415F67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3、</w:t>
      </w:r>
      <w:r w:rsidR="00944D90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突出司法为民抓党建。</w:t>
      </w:r>
      <w:r w:rsidR="00944D90" w:rsidRPr="00415F67">
        <w:rPr>
          <w:rFonts w:ascii="仿宋" w:eastAsia="仿宋" w:hAnsi="仿宋" w:cs="仿宋" w:hint="eastAsia"/>
          <w:sz w:val="32"/>
          <w:szCs w:val="32"/>
          <w:lang w:val="zh-CN"/>
        </w:rPr>
        <w:t>组织全院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5</w:t>
      </w:r>
      <w:r w:rsidR="00944D90" w:rsidRPr="00415F67">
        <w:rPr>
          <w:rFonts w:ascii="仿宋" w:eastAsia="仿宋" w:hAnsi="仿宋" w:cs="仿宋" w:hint="eastAsia"/>
          <w:sz w:val="32"/>
          <w:szCs w:val="32"/>
          <w:lang w:val="zh-CN"/>
        </w:rPr>
        <w:t>个党支部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3</w:t>
      </w:r>
      <w:r w:rsidR="00A14EFB" w:rsidRPr="00415F67">
        <w:rPr>
          <w:rFonts w:ascii="仿宋" w:eastAsia="仿宋" w:hAnsi="仿宋" w:cs="仿宋" w:hint="eastAsia"/>
          <w:sz w:val="32"/>
          <w:szCs w:val="32"/>
          <w:lang w:val="zh-CN"/>
        </w:rPr>
        <w:t>0</w:t>
      </w:r>
      <w:r w:rsidR="00944D90" w:rsidRPr="00415F67">
        <w:rPr>
          <w:rFonts w:ascii="仿宋" w:eastAsia="仿宋" w:hAnsi="仿宋" w:cs="仿宋" w:hint="eastAsia"/>
          <w:sz w:val="32"/>
          <w:szCs w:val="32"/>
          <w:lang w:val="zh-CN"/>
        </w:rPr>
        <w:t>名党员进社区、进企业</w:t>
      </w:r>
      <w:r w:rsidR="00A14EFB" w:rsidRPr="00415F67">
        <w:rPr>
          <w:rFonts w:ascii="仿宋" w:eastAsia="仿宋" w:hAnsi="仿宋" w:cs="仿宋" w:hint="eastAsia"/>
          <w:sz w:val="32"/>
          <w:szCs w:val="32"/>
          <w:lang w:val="zh-CN"/>
        </w:rPr>
        <w:t>、进学校</w:t>
      </w:r>
      <w:r w:rsidR="00944D90" w:rsidRPr="00415F67">
        <w:rPr>
          <w:rFonts w:ascii="仿宋" w:eastAsia="仿宋" w:hAnsi="仿宋" w:cs="仿宋" w:hint="eastAsia"/>
          <w:sz w:val="32"/>
          <w:szCs w:val="32"/>
          <w:lang w:val="zh-CN"/>
        </w:rPr>
        <w:t>提供法律服务，帮助解决实际困难。综合施策、多措并举，为包保</w:t>
      </w:r>
      <w:r w:rsidR="00034486">
        <w:rPr>
          <w:rFonts w:ascii="仿宋" w:eastAsia="仿宋" w:hAnsi="仿宋" w:cs="仿宋" w:hint="eastAsia"/>
          <w:sz w:val="32"/>
          <w:szCs w:val="32"/>
          <w:lang w:val="zh-CN"/>
        </w:rPr>
        <w:t>星村</w:t>
      </w:r>
      <w:r w:rsidR="00944D90" w:rsidRPr="00415F67">
        <w:rPr>
          <w:rFonts w:ascii="仿宋" w:eastAsia="仿宋" w:hAnsi="仿宋" w:cs="仿宋" w:hint="eastAsia"/>
          <w:sz w:val="32"/>
          <w:szCs w:val="32"/>
          <w:lang w:val="zh-CN"/>
        </w:rPr>
        <w:t>稳定脱贫发挥了重要作用。</w:t>
      </w:r>
    </w:p>
    <w:p w:rsidR="00944D90" w:rsidRPr="00415F67" w:rsidRDefault="00D62D10" w:rsidP="00415F67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4、</w:t>
      </w:r>
      <w:r w:rsidR="00944D90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强化案件质效抓党建</w:t>
      </w:r>
      <w:r w:rsidR="00944D90" w:rsidRPr="00415F67">
        <w:rPr>
          <w:rFonts w:ascii="仿宋" w:eastAsia="仿宋" w:hAnsi="仿宋" w:cs="仿宋"/>
          <w:b/>
          <w:sz w:val="32"/>
          <w:szCs w:val="32"/>
          <w:lang w:val="zh-CN"/>
        </w:rPr>
        <w:t>。</w:t>
      </w:r>
      <w:r w:rsidR="00944D90" w:rsidRPr="00415F67">
        <w:rPr>
          <w:rFonts w:ascii="仿宋" w:eastAsia="仿宋" w:hAnsi="仿宋" w:cs="仿宋" w:hint="eastAsia"/>
          <w:sz w:val="32"/>
          <w:szCs w:val="32"/>
          <w:lang w:val="zh-CN"/>
        </w:rPr>
        <w:t>始终聚焦审判执行这个主责主业，把党建工作纳入法院工作的总体布局，努力寻找机关党建与审判工作的结合点和切入点，坚持把办案质效作为班子和干警党建考核工作的重要指标，以强有力的党建工作为</w:t>
      </w:r>
      <w:r w:rsidR="00944D90" w:rsidRPr="00415F67">
        <w:rPr>
          <w:rFonts w:ascii="仿宋" w:eastAsia="仿宋" w:hAnsi="仿宋" w:cs="仿宋" w:hint="eastAsia"/>
          <w:sz w:val="32"/>
          <w:szCs w:val="32"/>
          <w:lang w:val="zh-CN"/>
        </w:rPr>
        <w:lastRenderedPageBreak/>
        <w:t>人民法院司法事业的发展提供源源不断的动力支持。</w:t>
      </w:r>
    </w:p>
    <w:p w:rsidR="00496994" w:rsidRPr="00034486" w:rsidRDefault="00D62D10" w:rsidP="00034486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  <w:lang w:val="zh-CN"/>
        </w:rPr>
      </w:pPr>
      <w:r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5、</w:t>
      </w:r>
      <w:r w:rsidR="00944D90" w:rsidRPr="00415F67">
        <w:rPr>
          <w:rFonts w:ascii="仿宋" w:eastAsia="仿宋" w:hAnsi="仿宋" w:cs="仿宋" w:hint="eastAsia"/>
          <w:b/>
          <w:sz w:val="32"/>
          <w:szCs w:val="32"/>
          <w:lang w:val="zh-CN"/>
        </w:rPr>
        <w:t>严守廉洁底线抓党建。</w:t>
      </w:r>
      <w:r w:rsidR="00944D90" w:rsidRPr="00415F67">
        <w:rPr>
          <w:rFonts w:ascii="仿宋" w:eastAsia="仿宋" w:hAnsi="仿宋" w:cs="仿宋" w:hint="eastAsia"/>
          <w:sz w:val="32"/>
          <w:szCs w:val="32"/>
          <w:lang w:val="zh-CN"/>
        </w:rPr>
        <w:t>开展“学习、分析、对照、查找、整改”的警示教育，筑牢法官干警拒腐防变的思想防线。实行廉政“一票否决”，层层签订“廉洁承诺书”，建立健全司法巡查、审务督察、政务督查协调配合的监督体系，及时查纠存在的苗头性、倾向性问题，努力确保法院干警在干净中干事，在干事中干净。</w:t>
      </w:r>
    </w:p>
    <w:sectPr w:rsidR="00496994" w:rsidRPr="00034486" w:rsidSect="00D25F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24" w:rsidRDefault="00911524" w:rsidP="00FC109D">
      <w:r>
        <w:separator/>
      </w:r>
    </w:p>
  </w:endnote>
  <w:endnote w:type="continuationSeparator" w:id="1">
    <w:p w:rsidR="00911524" w:rsidRDefault="00911524" w:rsidP="00FC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9822"/>
      <w:docPartObj>
        <w:docPartGallery w:val="Page Numbers (Bottom of Page)"/>
        <w:docPartUnique/>
      </w:docPartObj>
    </w:sdtPr>
    <w:sdtContent>
      <w:p w:rsidR="004C4D08" w:rsidRDefault="006C033F">
        <w:pPr>
          <w:pStyle w:val="a4"/>
          <w:jc w:val="center"/>
        </w:pPr>
        <w:fldSimple w:instr=" PAGE   \* MERGEFORMAT ">
          <w:r w:rsidR="004647DC" w:rsidRPr="004647DC">
            <w:rPr>
              <w:noProof/>
              <w:lang w:val="zh-CN"/>
            </w:rPr>
            <w:t>6</w:t>
          </w:r>
        </w:fldSimple>
      </w:p>
    </w:sdtContent>
  </w:sdt>
  <w:p w:rsidR="004C4D08" w:rsidRDefault="004C4D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24" w:rsidRDefault="00911524" w:rsidP="00FC109D">
      <w:r>
        <w:separator/>
      </w:r>
    </w:p>
  </w:footnote>
  <w:footnote w:type="continuationSeparator" w:id="1">
    <w:p w:rsidR="00911524" w:rsidRDefault="00911524" w:rsidP="00FC1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B1A"/>
    <w:multiLevelType w:val="hybridMultilevel"/>
    <w:tmpl w:val="55A61456"/>
    <w:lvl w:ilvl="0" w:tplc="4706392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60190"/>
    <w:multiLevelType w:val="hybridMultilevel"/>
    <w:tmpl w:val="D0501B36"/>
    <w:lvl w:ilvl="0" w:tplc="285E1C66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09D"/>
    <w:rsid w:val="0000175F"/>
    <w:rsid w:val="00002EFB"/>
    <w:rsid w:val="00021DD4"/>
    <w:rsid w:val="00025E19"/>
    <w:rsid w:val="00034486"/>
    <w:rsid w:val="0004494C"/>
    <w:rsid w:val="000551F7"/>
    <w:rsid w:val="0005700E"/>
    <w:rsid w:val="00057FDF"/>
    <w:rsid w:val="00065046"/>
    <w:rsid w:val="00066ED5"/>
    <w:rsid w:val="000731D7"/>
    <w:rsid w:val="00086CD0"/>
    <w:rsid w:val="00090A2C"/>
    <w:rsid w:val="000A15C1"/>
    <w:rsid w:val="000B12E3"/>
    <w:rsid w:val="000B22A8"/>
    <w:rsid w:val="000B2E33"/>
    <w:rsid w:val="000C0737"/>
    <w:rsid w:val="000C2F28"/>
    <w:rsid w:val="000E1F80"/>
    <w:rsid w:val="000E68DB"/>
    <w:rsid w:val="000F5280"/>
    <w:rsid w:val="00120E24"/>
    <w:rsid w:val="001362A2"/>
    <w:rsid w:val="00160BA0"/>
    <w:rsid w:val="00163F32"/>
    <w:rsid w:val="00164A58"/>
    <w:rsid w:val="00170E35"/>
    <w:rsid w:val="00181897"/>
    <w:rsid w:val="001853F3"/>
    <w:rsid w:val="00193091"/>
    <w:rsid w:val="001B0EE1"/>
    <w:rsid w:val="001D09AF"/>
    <w:rsid w:val="001E2168"/>
    <w:rsid w:val="001E4D38"/>
    <w:rsid w:val="001F430F"/>
    <w:rsid w:val="00200C3C"/>
    <w:rsid w:val="0020259A"/>
    <w:rsid w:val="00214C37"/>
    <w:rsid w:val="002210A2"/>
    <w:rsid w:val="00223111"/>
    <w:rsid w:val="0023209D"/>
    <w:rsid w:val="00232B8A"/>
    <w:rsid w:val="00250BF4"/>
    <w:rsid w:val="00296DD4"/>
    <w:rsid w:val="002A4A06"/>
    <w:rsid w:val="002B0886"/>
    <w:rsid w:val="002B521B"/>
    <w:rsid w:val="002E6779"/>
    <w:rsid w:val="002E7765"/>
    <w:rsid w:val="002F173D"/>
    <w:rsid w:val="00300255"/>
    <w:rsid w:val="003015FD"/>
    <w:rsid w:val="003047F8"/>
    <w:rsid w:val="00325C18"/>
    <w:rsid w:val="00326A87"/>
    <w:rsid w:val="0033086A"/>
    <w:rsid w:val="00334056"/>
    <w:rsid w:val="00335973"/>
    <w:rsid w:val="00335A77"/>
    <w:rsid w:val="00351DDB"/>
    <w:rsid w:val="00385949"/>
    <w:rsid w:val="00386E02"/>
    <w:rsid w:val="00390352"/>
    <w:rsid w:val="003A0B8D"/>
    <w:rsid w:val="003A67CD"/>
    <w:rsid w:val="003A716F"/>
    <w:rsid w:val="003B7EAA"/>
    <w:rsid w:val="003C182F"/>
    <w:rsid w:val="003D72EB"/>
    <w:rsid w:val="00415F67"/>
    <w:rsid w:val="00427B75"/>
    <w:rsid w:val="004305A9"/>
    <w:rsid w:val="00431650"/>
    <w:rsid w:val="004600C3"/>
    <w:rsid w:val="004636D0"/>
    <w:rsid w:val="00463E97"/>
    <w:rsid w:val="004647DC"/>
    <w:rsid w:val="0046540A"/>
    <w:rsid w:val="00496994"/>
    <w:rsid w:val="004C4D08"/>
    <w:rsid w:val="004D1767"/>
    <w:rsid w:val="004D4C25"/>
    <w:rsid w:val="00504572"/>
    <w:rsid w:val="00517B10"/>
    <w:rsid w:val="00525E45"/>
    <w:rsid w:val="00527007"/>
    <w:rsid w:val="005334B3"/>
    <w:rsid w:val="005345E1"/>
    <w:rsid w:val="005438E9"/>
    <w:rsid w:val="00544E97"/>
    <w:rsid w:val="005475EB"/>
    <w:rsid w:val="005677AC"/>
    <w:rsid w:val="0058434B"/>
    <w:rsid w:val="00593611"/>
    <w:rsid w:val="005A33D2"/>
    <w:rsid w:val="005A4F53"/>
    <w:rsid w:val="005A7B5C"/>
    <w:rsid w:val="005B672C"/>
    <w:rsid w:val="005D06B3"/>
    <w:rsid w:val="005D626D"/>
    <w:rsid w:val="005E772A"/>
    <w:rsid w:val="005F29C6"/>
    <w:rsid w:val="005F3DD2"/>
    <w:rsid w:val="00617AFE"/>
    <w:rsid w:val="0062071B"/>
    <w:rsid w:val="006261EF"/>
    <w:rsid w:val="0063634A"/>
    <w:rsid w:val="00645157"/>
    <w:rsid w:val="0064631B"/>
    <w:rsid w:val="00650D53"/>
    <w:rsid w:val="0065295D"/>
    <w:rsid w:val="0065360F"/>
    <w:rsid w:val="006614F8"/>
    <w:rsid w:val="00666FE9"/>
    <w:rsid w:val="00667AE4"/>
    <w:rsid w:val="00673D9C"/>
    <w:rsid w:val="0067625C"/>
    <w:rsid w:val="00684D39"/>
    <w:rsid w:val="006A0AC7"/>
    <w:rsid w:val="006B050D"/>
    <w:rsid w:val="006B338A"/>
    <w:rsid w:val="006C033F"/>
    <w:rsid w:val="006C1022"/>
    <w:rsid w:val="006D7980"/>
    <w:rsid w:val="006E112C"/>
    <w:rsid w:val="006E47A9"/>
    <w:rsid w:val="006E7D5A"/>
    <w:rsid w:val="006F7E8B"/>
    <w:rsid w:val="00706C6A"/>
    <w:rsid w:val="00711A02"/>
    <w:rsid w:val="00713CAF"/>
    <w:rsid w:val="007220B1"/>
    <w:rsid w:val="00731FEF"/>
    <w:rsid w:val="007500B3"/>
    <w:rsid w:val="00756830"/>
    <w:rsid w:val="00763DD4"/>
    <w:rsid w:val="007640FF"/>
    <w:rsid w:val="00767EB2"/>
    <w:rsid w:val="007768A8"/>
    <w:rsid w:val="00776C42"/>
    <w:rsid w:val="00791B29"/>
    <w:rsid w:val="007A29D7"/>
    <w:rsid w:val="007C00CD"/>
    <w:rsid w:val="007C17F8"/>
    <w:rsid w:val="007C23C9"/>
    <w:rsid w:val="007D6D50"/>
    <w:rsid w:val="007F7879"/>
    <w:rsid w:val="00802D66"/>
    <w:rsid w:val="00806F44"/>
    <w:rsid w:val="0081676B"/>
    <w:rsid w:val="0082110B"/>
    <w:rsid w:val="0082218B"/>
    <w:rsid w:val="00822281"/>
    <w:rsid w:val="00824992"/>
    <w:rsid w:val="008318AE"/>
    <w:rsid w:val="00835515"/>
    <w:rsid w:val="0083703F"/>
    <w:rsid w:val="0083718D"/>
    <w:rsid w:val="00847979"/>
    <w:rsid w:val="00850B75"/>
    <w:rsid w:val="008629BC"/>
    <w:rsid w:val="008710F7"/>
    <w:rsid w:val="00895D3A"/>
    <w:rsid w:val="008A47EF"/>
    <w:rsid w:val="008B438C"/>
    <w:rsid w:val="008C4F5D"/>
    <w:rsid w:val="008C7E95"/>
    <w:rsid w:val="008D2B94"/>
    <w:rsid w:val="008D568E"/>
    <w:rsid w:val="008E6990"/>
    <w:rsid w:val="008F1E2A"/>
    <w:rsid w:val="008F69E8"/>
    <w:rsid w:val="00905E99"/>
    <w:rsid w:val="00911524"/>
    <w:rsid w:val="00924CE5"/>
    <w:rsid w:val="009262B7"/>
    <w:rsid w:val="00926BA6"/>
    <w:rsid w:val="00932EBC"/>
    <w:rsid w:val="009355F4"/>
    <w:rsid w:val="00944D90"/>
    <w:rsid w:val="00967A4F"/>
    <w:rsid w:val="00975673"/>
    <w:rsid w:val="00990FFE"/>
    <w:rsid w:val="00996046"/>
    <w:rsid w:val="009A29BC"/>
    <w:rsid w:val="009A38B4"/>
    <w:rsid w:val="009A6B27"/>
    <w:rsid w:val="009B0B99"/>
    <w:rsid w:val="009E0294"/>
    <w:rsid w:val="009E6F08"/>
    <w:rsid w:val="00A06B69"/>
    <w:rsid w:val="00A14EFB"/>
    <w:rsid w:val="00A219FB"/>
    <w:rsid w:val="00A26736"/>
    <w:rsid w:val="00A45EB0"/>
    <w:rsid w:val="00A54D91"/>
    <w:rsid w:val="00A637B3"/>
    <w:rsid w:val="00A70212"/>
    <w:rsid w:val="00A704A2"/>
    <w:rsid w:val="00A7329C"/>
    <w:rsid w:val="00A74FAE"/>
    <w:rsid w:val="00A76FBB"/>
    <w:rsid w:val="00A90861"/>
    <w:rsid w:val="00AB55A2"/>
    <w:rsid w:val="00AB7031"/>
    <w:rsid w:val="00AC27F4"/>
    <w:rsid w:val="00AE635C"/>
    <w:rsid w:val="00AF0823"/>
    <w:rsid w:val="00AF2631"/>
    <w:rsid w:val="00AF29D0"/>
    <w:rsid w:val="00AF6784"/>
    <w:rsid w:val="00B107B6"/>
    <w:rsid w:val="00B359FB"/>
    <w:rsid w:val="00B414C6"/>
    <w:rsid w:val="00B421A9"/>
    <w:rsid w:val="00B44508"/>
    <w:rsid w:val="00B46BB2"/>
    <w:rsid w:val="00B52B9A"/>
    <w:rsid w:val="00B6312E"/>
    <w:rsid w:val="00B82790"/>
    <w:rsid w:val="00B84D2A"/>
    <w:rsid w:val="00B8783B"/>
    <w:rsid w:val="00B87C5F"/>
    <w:rsid w:val="00BA270A"/>
    <w:rsid w:val="00BB14C6"/>
    <w:rsid w:val="00BB59D6"/>
    <w:rsid w:val="00BC1F62"/>
    <w:rsid w:val="00BC2A40"/>
    <w:rsid w:val="00BD217D"/>
    <w:rsid w:val="00C05ED3"/>
    <w:rsid w:val="00C157D5"/>
    <w:rsid w:val="00C27440"/>
    <w:rsid w:val="00C34579"/>
    <w:rsid w:val="00C37AE4"/>
    <w:rsid w:val="00C63A71"/>
    <w:rsid w:val="00C75459"/>
    <w:rsid w:val="00C8606B"/>
    <w:rsid w:val="00C861AE"/>
    <w:rsid w:val="00C91634"/>
    <w:rsid w:val="00CC2325"/>
    <w:rsid w:val="00CC5603"/>
    <w:rsid w:val="00CD30E2"/>
    <w:rsid w:val="00CF2FF2"/>
    <w:rsid w:val="00D012F7"/>
    <w:rsid w:val="00D01340"/>
    <w:rsid w:val="00D025C9"/>
    <w:rsid w:val="00D20F2A"/>
    <w:rsid w:val="00D22741"/>
    <w:rsid w:val="00D25FD5"/>
    <w:rsid w:val="00D34370"/>
    <w:rsid w:val="00D44188"/>
    <w:rsid w:val="00D44D76"/>
    <w:rsid w:val="00D62D10"/>
    <w:rsid w:val="00D76E8D"/>
    <w:rsid w:val="00D80CCD"/>
    <w:rsid w:val="00DA2386"/>
    <w:rsid w:val="00DA38BB"/>
    <w:rsid w:val="00DA73D0"/>
    <w:rsid w:val="00DB3D82"/>
    <w:rsid w:val="00DF1A7E"/>
    <w:rsid w:val="00DF5298"/>
    <w:rsid w:val="00E07F2D"/>
    <w:rsid w:val="00E22B6F"/>
    <w:rsid w:val="00E41C4D"/>
    <w:rsid w:val="00E52EE5"/>
    <w:rsid w:val="00E558BC"/>
    <w:rsid w:val="00E6292C"/>
    <w:rsid w:val="00E62FDE"/>
    <w:rsid w:val="00E6710C"/>
    <w:rsid w:val="00E7185D"/>
    <w:rsid w:val="00E8553E"/>
    <w:rsid w:val="00E910CB"/>
    <w:rsid w:val="00EA4215"/>
    <w:rsid w:val="00EA46D9"/>
    <w:rsid w:val="00EB0109"/>
    <w:rsid w:val="00EC1458"/>
    <w:rsid w:val="00EC5C24"/>
    <w:rsid w:val="00ED1C57"/>
    <w:rsid w:val="00EE47B5"/>
    <w:rsid w:val="00F10AD3"/>
    <w:rsid w:val="00F11C04"/>
    <w:rsid w:val="00F22199"/>
    <w:rsid w:val="00F274FF"/>
    <w:rsid w:val="00F32063"/>
    <w:rsid w:val="00F42EA4"/>
    <w:rsid w:val="00F44F85"/>
    <w:rsid w:val="00F60DE1"/>
    <w:rsid w:val="00F61FF5"/>
    <w:rsid w:val="00F6675F"/>
    <w:rsid w:val="00F81EA8"/>
    <w:rsid w:val="00F83B3C"/>
    <w:rsid w:val="00F945DC"/>
    <w:rsid w:val="00F96907"/>
    <w:rsid w:val="00FA59ED"/>
    <w:rsid w:val="00FA7785"/>
    <w:rsid w:val="00FB776D"/>
    <w:rsid w:val="00FC109D"/>
    <w:rsid w:val="00FD7213"/>
    <w:rsid w:val="00FE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09D"/>
    <w:rPr>
      <w:sz w:val="18"/>
      <w:szCs w:val="18"/>
    </w:rPr>
  </w:style>
  <w:style w:type="paragraph" w:styleId="a5">
    <w:name w:val="List Paragraph"/>
    <w:basedOn w:val="a"/>
    <w:uiPriority w:val="34"/>
    <w:qFormat/>
    <w:rsid w:val="00170E35"/>
    <w:pPr>
      <w:ind w:firstLineChars="200" w:firstLine="420"/>
    </w:pPr>
  </w:style>
  <w:style w:type="character" w:styleId="a6">
    <w:name w:val="Strong"/>
    <w:basedOn w:val="a0"/>
    <w:uiPriority w:val="22"/>
    <w:qFormat/>
    <w:rsid w:val="000B12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2016031101</dc:creator>
  <cp:lastModifiedBy>微软用户</cp:lastModifiedBy>
  <cp:revision>3</cp:revision>
  <cp:lastPrinted>2019-07-10T02:38:00Z</cp:lastPrinted>
  <dcterms:created xsi:type="dcterms:W3CDTF">2019-11-11T03:06:00Z</dcterms:created>
  <dcterms:modified xsi:type="dcterms:W3CDTF">2019-11-27T07:41:00Z</dcterms:modified>
</cp:coreProperties>
</file>